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2" w:rsidRPr="00407485" w:rsidRDefault="00E808B2" w:rsidP="00E808B2">
      <w:pPr>
        <w:spacing w:line="360" w:lineRule="auto"/>
        <w:jc w:val="center"/>
        <w:rPr>
          <w:color w:val="000000"/>
          <w:sz w:val="24"/>
          <w:szCs w:val="24"/>
        </w:rPr>
      </w:pPr>
      <w:r w:rsidRPr="00407485">
        <w:rPr>
          <w:rFonts w:hint="eastAsia"/>
          <w:color w:val="000000"/>
          <w:sz w:val="24"/>
          <w:szCs w:val="24"/>
        </w:rPr>
        <w:t>外语系</w:t>
      </w:r>
      <w:r w:rsidRPr="00407485">
        <w:rPr>
          <w:rFonts w:hint="eastAsia"/>
          <w:color w:val="000000"/>
          <w:sz w:val="24"/>
          <w:szCs w:val="24"/>
        </w:rPr>
        <w:t>2015</w:t>
      </w:r>
      <w:r w:rsidRPr="00407485">
        <w:rPr>
          <w:rFonts w:hint="eastAsia"/>
          <w:color w:val="000000"/>
          <w:sz w:val="24"/>
          <w:szCs w:val="24"/>
        </w:rPr>
        <w:t>年论文发表情况一览表</w:t>
      </w:r>
    </w:p>
    <w:tbl>
      <w:tblPr>
        <w:tblW w:w="8745" w:type="dxa"/>
        <w:tblLayout w:type="fixed"/>
        <w:tblLook w:val="04A0"/>
      </w:tblPr>
      <w:tblGrid>
        <w:gridCol w:w="2942"/>
        <w:gridCol w:w="1305"/>
        <w:gridCol w:w="2879"/>
        <w:gridCol w:w="1619"/>
      </w:tblGrid>
      <w:tr w:rsidR="00E808B2" w:rsidRPr="00407485" w:rsidTr="00CD3FA9">
        <w:trPr>
          <w:trHeight w:val="36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8B2" w:rsidRPr="00407485" w:rsidRDefault="00E808B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论文题目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8B2" w:rsidRPr="00407485" w:rsidRDefault="00E808B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第一作者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8B2" w:rsidRPr="00407485" w:rsidRDefault="00E808B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发表刊物/论文集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8B2" w:rsidRPr="00407485" w:rsidRDefault="00E808B2" w:rsidP="00CD3FA9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407485">
              <w:rPr>
                <w:rFonts w:ascii="宋体" w:hAnsi="宋体" w:cs="宋体" w:hint="eastAsia"/>
                <w:bCs/>
                <w:sz w:val="20"/>
                <w:szCs w:val="20"/>
              </w:rPr>
              <w:t>刊物类型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07485" w:rsidRDefault="00E808B2" w:rsidP="00CD3FA9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超越绿意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07485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485">
              <w:rPr>
                <w:rFonts w:ascii="Arial" w:hAnsi="Arial" w:cs="Arial"/>
                <w:sz w:val="20"/>
                <w:szCs w:val="20"/>
              </w:rPr>
              <w:t>程虹</w:t>
            </w:r>
            <w:proofErr w:type="gram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07485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读书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07485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 w:rsidRPr="00407485">
              <w:rPr>
                <w:rFonts w:ascii="Arial" w:hAnsi="Arial" w:cs="Arial"/>
                <w:sz w:val="20"/>
                <w:szCs w:val="20"/>
              </w:rPr>
              <w:t>核心</w:t>
            </w:r>
            <w:r w:rsidRPr="00407485">
              <w:rPr>
                <w:rFonts w:ascii="Arial" w:hAnsi="Arial" w:cs="Arial"/>
                <w:sz w:val="20"/>
                <w:szCs w:val="20"/>
              </w:rPr>
              <w:t>A,</w:t>
            </w:r>
            <w:r w:rsidRPr="00407485">
              <w:rPr>
                <w:rFonts w:ascii="Arial" w:hAnsi="Arial" w:cs="Arial"/>
                <w:sz w:val="20"/>
                <w:szCs w:val="20"/>
              </w:rPr>
              <w:t>核心</w:t>
            </w:r>
            <w:r w:rsidRPr="00407485">
              <w:rPr>
                <w:rFonts w:ascii="Arial" w:hAnsi="Arial" w:cs="Arial"/>
                <w:sz w:val="20"/>
                <w:szCs w:val="20"/>
              </w:rPr>
              <w:t>B,</w:t>
            </w:r>
            <w:r w:rsidRPr="00407485">
              <w:rPr>
                <w:rFonts w:ascii="Arial" w:hAnsi="Arial" w:cs="Arial"/>
                <w:sz w:val="20"/>
                <w:szCs w:val="20"/>
              </w:rPr>
              <w:t>权威</w:t>
            </w:r>
            <w:r w:rsidRPr="0040748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5160A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自然文学的三维景观：风景、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声景及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心景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程虹</w:t>
            </w:r>
            <w:proofErr w:type="gram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当代外国文学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德国电力市场化改革成效：市场、价格与监管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刘小溪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价格理论与实践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镜子里的联结</w:t>
            </w:r>
            <w:r>
              <w:rPr>
                <w:rFonts w:ascii="Arial" w:hAnsi="Arial" w:cs="Arial"/>
                <w:sz w:val="20"/>
                <w:szCs w:val="20"/>
              </w:rPr>
              <w:t>—A.S.</w:t>
            </w:r>
            <w:r>
              <w:rPr>
                <w:rFonts w:ascii="Arial" w:hAnsi="Arial" w:cs="Arial"/>
                <w:sz w:val="20"/>
                <w:szCs w:val="20"/>
              </w:rPr>
              <w:t>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特《吹口哨的女人》中的电视与知识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姚成贺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当代外国文学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国际工程中我国企业低价竞标的原因与对策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刘小溪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价格理论与实践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从文化变迁看高考英语科目改革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中国教育学刊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04300D" w:rsidRDefault="00E808B2" w:rsidP="00CD3F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英语专业本科教学中的中国文化导入</w:t>
            </w:r>
            <w:r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以首都经济贸易大学为例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04300D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刘欣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04300D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首都经济贸易大学学报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04300D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大系统思维在组织发展中的应用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方俊青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Pr="0045160A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再论手语词的理据性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刘润楠</w:t>
            </w:r>
            <w:proofErr w:type="gram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绥化学院学报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北京市财经类高校毕业生融入企业管理的实证研究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方俊青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MOOC</w:t>
            </w:r>
            <w:r>
              <w:rPr>
                <w:rFonts w:ascii="Arial" w:hAnsi="Arial" w:cs="Arial"/>
                <w:sz w:val="20"/>
                <w:szCs w:val="20"/>
              </w:rPr>
              <w:t>平台应用于中国高等教育的创新性思考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方俊青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海外英语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书面表达难度高，语言能力最重要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英语写作高效备考指南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方俊青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广东教育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 Pre-symbolic Struggle: Pearl's Subject-construction in The Scarlet Letter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姚成贺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Practice in Language Studies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  <w:tr w:rsidR="00E808B2" w:rsidTr="00CD3FA9">
        <w:trPr>
          <w:trHeight w:val="3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8B2" w:rsidRDefault="00E808B2" w:rsidP="00CD3F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英国后现代荒诞喜剧的传承和演变</w:t>
            </w:r>
            <w:r>
              <w:rPr>
                <w:rFonts w:ascii="Arial" w:hAnsi="Arial" w:cs="Arial"/>
                <w:sz w:val="20"/>
                <w:szCs w:val="20"/>
              </w:rPr>
              <w:t>——</w:t>
            </w:r>
            <w:r>
              <w:rPr>
                <w:rFonts w:ascii="Arial" w:hAnsi="Arial" w:cs="Arial"/>
                <w:sz w:val="20"/>
                <w:szCs w:val="20"/>
              </w:rPr>
              <w:t>以《送菜升降机》和《杀手没有假期》为例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任菊秀</w:t>
            </w:r>
            <w:proofErr w:type="gram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名作欣赏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B2" w:rsidRDefault="00E808B2" w:rsidP="00CD3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一般期刊</w:t>
            </w:r>
          </w:p>
        </w:tc>
      </w:tr>
    </w:tbl>
    <w:p w:rsidR="00E808B2" w:rsidRDefault="00E808B2" w:rsidP="00E808B2">
      <w:pPr>
        <w:spacing w:line="360" w:lineRule="auto"/>
        <w:jc w:val="center"/>
        <w:rPr>
          <w:rStyle w:val="4Char"/>
          <w:rFonts w:ascii="宋体" w:hAnsi="宋体"/>
          <w:b w:val="0"/>
          <w:sz w:val="24"/>
          <w:szCs w:val="24"/>
        </w:rPr>
      </w:pPr>
    </w:p>
    <w:p w:rsidR="009E372A" w:rsidRDefault="009E372A"/>
    <w:sectPr w:rsidR="009E372A" w:rsidSect="009E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8B2"/>
    <w:rsid w:val="009E372A"/>
    <w:rsid w:val="00E8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2"/>
    <w:pPr>
      <w:widowControl w:val="0"/>
      <w:jc w:val="both"/>
    </w:pPr>
    <w:rPr>
      <w:rFonts w:ascii="Calibri" w:eastAsia="宋体" w:hAnsi="Calibri" w:cs="黑体"/>
    </w:rPr>
  </w:style>
  <w:style w:type="paragraph" w:styleId="4">
    <w:name w:val="heading 4"/>
    <w:basedOn w:val="a"/>
    <w:next w:val="a"/>
    <w:link w:val="4Char"/>
    <w:qFormat/>
    <w:rsid w:val="00E808B2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808B2"/>
    <w:rPr>
      <w:rFonts w:ascii="Arial" w:eastAsia="黑体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2018-11-15T08:08:00Z</dcterms:created>
  <dcterms:modified xsi:type="dcterms:W3CDTF">2018-11-15T08:08:00Z</dcterms:modified>
</cp:coreProperties>
</file>