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A6" w:rsidRDefault="009545A6" w:rsidP="009545A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2017</w:t>
      </w:r>
      <w:r>
        <w:rPr>
          <w:rFonts w:hint="eastAsia"/>
          <w:b/>
          <w:bCs/>
          <w:sz w:val="24"/>
          <w:szCs w:val="24"/>
        </w:rPr>
        <w:t>年出版著作一览表</w:t>
      </w:r>
    </w:p>
    <w:tbl>
      <w:tblPr>
        <w:tblW w:w="9228" w:type="dxa"/>
        <w:jc w:val="center"/>
        <w:tblInd w:w="93" w:type="dxa"/>
        <w:tblLayout w:type="fixed"/>
        <w:tblLook w:val="0000"/>
      </w:tblPr>
      <w:tblGrid>
        <w:gridCol w:w="724"/>
        <w:gridCol w:w="2722"/>
        <w:gridCol w:w="1719"/>
        <w:gridCol w:w="2221"/>
        <w:gridCol w:w="1842"/>
      </w:tblGrid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著作名称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第一作者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出版单位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著作类别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在华跨国公司内部价值观冲突管理研究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刘重霄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专著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当代西方文艺批评理论要义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丹</w:t>
            </w:r>
            <w:r>
              <w:rPr>
                <w:rFonts w:ascii="Arial" w:hAnsi="Arial" w:cs="Arial" w:hint="eastAsia"/>
                <w:sz w:val="20"/>
                <w:szCs w:val="20"/>
              </w:rPr>
              <w:t>（张东芹）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中国人民大学出版社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普通教材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公共管理硕士（</w:t>
            </w:r>
            <w:r>
              <w:rPr>
                <w:rFonts w:ascii="Arial" w:hAnsi="Arial" w:cs="Arial"/>
                <w:sz w:val="20"/>
                <w:szCs w:val="20"/>
              </w:rPr>
              <w:t>MPA</w:t>
            </w:r>
            <w:r>
              <w:rPr>
                <w:rFonts w:ascii="Arial" w:hAnsi="Arial" w:cs="Arial"/>
                <w:sz w:val="20"/>
                <w:szCs w:val="20"/>
              </w:rPr>
              <w:t>）工商管理硕士（</w:t>
            </w:r>
            <w:r>
              <w:rPr>
                <w:rFonts w:ascii="Arial" w:hAnsi="Arial" w:cs="Arial"/>
                <w:sz w:val="20"/>
                <w:szCs w:val="20"/>
              </w:rPr>
              <w:t>MPA</w:t>
            </w:r>
            <w:r>
              <w:rPr>
                <w:rFonts w:ascii="Arial" w:hAnsi="Arial" w:cs="Arial"/>
                <w:sz w:val="20"/>
                <w:szCs w:val="20"/>
              </w:rPr>
              <w:t>）英语教程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王立华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编著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认知翻译学概论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索绪香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外文出版社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专著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提高英语应用能力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提升跨文化人文素质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刘重霄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编著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中国现当代女作家作品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英译史研究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专著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45A6" w:rsidTr="00145751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被操控的海外文革文学汉译</w:t>
            </w:r>
            <w:r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以程乃珊、潘佐君译《上海生死劫》为例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学术出版社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6" w:rsidRDefault="009545A6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专著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社科类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11013" w:rsidRDefault="00111013"/>
    <w:sectPr w:rsidR="00111013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5A6"/>
    <w:rsid w:val="00111013"/>
    <w:rsid w:val="0095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2018-11-15T08:26:00Z</dcterms:created>
  <dcterms:modified xsi:type="dcterms:W3CDTF">2018-11-15T08:28:00Z</dcterms:modified>
</cp:coreProperties>
</file>