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F70D" w14:textId="35B63855" w:rsidR="00D30464" w:rsidRDefault="00E3266A">
      <w:pPr>
        <w:jc w:val="center"/>
        <w:rPr>
          <w:b/>
          <w:bCs/>
          <w:sz w:val="32"/>
          <w:szCs w:val="32"/>
        </w:rPr>
      </w:pPr>
      <w:r>
        <w:rPr>
          <w:b/>
          <w:bCs/>
          <w:sz w:val="32"/>
          <w:szCs w:val="32"/>
        </w:rPr>
        <w:t>202</w:t>
      </w:r>
      <w:r w:rsidR="002C333F">
        <w:rPr>
          <w:b/>
          <w:bCs/>
          <w:sz w:val="32"/>
          <w:szCs w:val="32"/>
        </w:rPr>
        <w:t>5</w:t>
      </w:r>
      <w:r>
        <w:rPr>
          <w:b/>
          <w:bCs/>
          <w:sz w:val="32"/>
          <w:szCs w:val="32"/>
        </w:rPr>
        <w:t>年全国大学生英语竞赛北京赛区通知</w:t>
      </w:r>
    </w:p>
    <w:p w14:paraId="345666A4" w14:textId="77777777" w:rsidR="00D30464" w:rsidRDefault="00D30464"/>
    <w:p w14:paraId="71AC6CA7" w14:textId="01F2A85E" w:rsidR="00D30464" w:rsidRDefault="00E3266A">
      <w:r>
        <w:t>202</w:t>
      </w:r>
      <w:r w:rsidR="002C333F">
        <w:t>5</w:t>
      </w:r>
      <w:r>
        <w:t>年全国大学生英语竞赛活动（北京赛区）的组织者为北京市高教学会大学英语研究分会（兼北京市大英竞赛委员会）。我市竞赛委员会要求各参赛高校认真执行全国大英竞赛办公室下发的</w:t>
      </w:r>
      <w:r>
        <w:t>“202</w:t>
      </w:r>
      <w:r w:rsidR="002C333F">
        <w:t>5</w:t>
      </w:r>
      <w:r>
        <w:t>年全国大学生英语竞赛（</w:t>
      </w:r>
      <w:r>
        <w:t>NECCS</w:t>
      </w:r>
      <w:r>
        <w:t>）通知</w:t>
      </w:r>
      <w:r>
        <w:t>”</w:t>
      </w:r>
      <w:r>
        <w:t>的所有规定。除此以外，为确保我市大英竞赛的顺利进行，特将有关事项公告如下。</w:t>
      </w:r>
    </w:p>
    <w:p w14:paraId="7ED14304" w14:textId="77777777" w:rsidR="00D30464" w:rsidRDefault="00E3266A">
      <w:r>
        <w:t xml:space="preserve"> </w:t>
      </w:r>
    </w:p>
    <w:p w14:paraId="3D04F680" w14:textId="77777777" w:rsidR="00D30464" w:rsidRDefault="00E3266A">
      <w:r>
        <w:t>一、竞赛宗旨与目的</w:t>
      </w:r>
    </w:p>
    <w:p w14:paraId="027164B2" w14:textId="77777777" w:rsidR="00D30464" w:rsidRDefault="00D30464"/>
    <w:p w14:paraId="5330AC1F" w14:textId="77777777" w:rsidR="00D30464" w:rsidRDefault="00E3266A">
      <w:r>
        <w:rPr>
          <w:rFonts w:hint="eastAsia"/>
        </w:rPr>
        <w:t>本竞赛旨在配合教育部高等教育教学水平评估工作，贯彻落实教育部关于高等院校各类英语教学改革精神，促进大学生英语水平的全面提高，激发广大大学生学习英语的兴趣，鼓励英语学习成绩优秀的大学生。开展此项竞赛活动，有助于全面展示全国各高校各类英语教学水平和教学改革的成果，保证高校教学水平评估中有关大学各类英语教学的各项指标的落实，有助于学生夯实和扩展英语基础知识和基本技能，全面提高大学生英语综合运用能力，推动全国大学各类英语教学质量上一个新台阶。</w:t>
      </w:r>
    </w:p>
    <w:p w14:paraId="0D480898" w14:textId="77777777" w:rsidR="00D30464" w:rsidRDefault="00E3266A">
      <w:r>
        <w:t xml:space="preserve"> </w:t>
      </w:r>
    </w:p>
    <w:p w14:paraId="1F7E65D8" w14:textId="77777777" w:rsidR="00D30464" w:rsidRDefault="00E3266A">
      <w:r>
        <w:t>二、参赛对象</w:t>
      </w:r>
    </w:p>
    <w:p w14:paraId="4F15D2E7" w14:textId="77777777" w:rsidR="00D30464" w:rsidRDefault="00D30464"/>
    <w:p w14:paraId="1348D40B" w14:textId="77777777" w:rsidR="00D30464" w:rsidRDefault="00E3266A">
      <w:r>
        <w:t>本年度竞赛分</w:t>
      </w:r>
      <w:r>
        <w:t>A</w:t>
      </w:r>
      <w:r>
        <w:t>、</w:t>
      </w:r>
      <w:r>
        <w:t>B</w:t>
      </w:r>
      <w:r>
        <w:t>、</w:t>
      </w:r>
      <w:r>
        <w:t>C</w:t>
      </w:r>
      <w:r>
        <w:t>、</w:t>
      </w:r>
      <w:r>
        <w:t>D</w:t>
      </w:r>
      <w:r>
        <w:t>四个类别。</w:t>
      </w:r>
    </w:p>
    <w:p w14:paraId="6BFB6197" w14:textId="77777777" w:rsidR="00D30464" w:rsidRDefault="00E3266A">
      <w:r>
        <w:t>A</w:t>
      </w:r>
      <w:r>
        <w:t>类：全市各高校的在校研究生。</w:t>
      </w:r>
    </w:p>
    <w:p w14:paraId="25DBD585" w14:textId="77777777" w:rsidR="00D30464" w:rsidRDefault="00E3266A">
      <w:r>
        <w:t>B</w:t>
      </w:r>
      <w:r>
        <w:t>类：全市各高校英语专业的在校本科生、专科生。</w:t>
      </w:r>
    </w:p>
    <w:p w14:paraId="7D9B05F0" w14:textId="77777777" w:rsidR="00D30464" w:rsidRDefault="00E3266A">
      <w:r>
        <w:t>C</w:t>
      </w:r>
      <w:r>
        <w:t>类：全市各高校非英语专业的在校本科生。</w:t>
      </w:r>
    </w:p>
    <w:p w14:paraId="3F3FB1FD" w14:textId="77777777" w:rsidR="00D30464" w:rsidRDefault="00E3266A">
      <w:r>
        <w:t>D</w:t>
      </w:r>
      <w:r>
        <w:t>类：全市各高校非英语专业的在校高职高专生，艺术、体育类院校的本、专科学生。</w:t>
      </w:r>
    </w:p>
    <w:p w14:paraId="099BFCAC" w14:textId="77777777" w:rsidR="00D30464" w:rsidRDefault="00D30464"/>
    <w:p w14:paraId="40390A15" w14:textId="77777777" w:rsidR="00D30464" w:rsidRDefault="00E3266A">
      <w:r>
        <w:t>本竞赛面向大多数学生，提倡</w:t>
      </w:r>
      <w:r>
        <w:t>“</w:t>
      </w:r>
      <w:r>
        <w:t>重在参与</w:t>
      </w:r>
      <w:r>
        <w:t>”</w:t>
      </w:r>
      <w:r>
        <w:t>的奥林匹克精神，坚持自愿报名的原则，避免为了拔尖而把广大学生排除在竞赛之外的做法。各参赛单位自行决定组织参赛的类别。</w:t>
      </w:r>
    </w:p>
    <w:p w14:paraId="674498ED" w14:textId="77777777" w:rsidR="00D30464" w:rsidRDefault="00D30464"/>
    <w:p w14:paraId="4DAB9902" w14:textId="77777777" w:rsidR="00D30464" w:rsidRDefault="00E3266A">
      <w:r>
        <w:t>三、竞赛时间和方法</w:t>
      </w:r>
    </w:p>
    <w:p w14:paraId="4B19C48E" w14:textId="77777777" w:rsidR="00D30464" w:rsidRDefault="00D30464"/>
    <w:p w14:paraId="36966BD4" w14:textId="4312D74E" w:rsidR="00D30464" w:rsidRDefault="00E3266A">
      <w:r>
        <w:t>1</w:t>
      </w:r>
      <w:r>
        <w:t>、初赛程序及方法：</w:t>
      </w:r>
      <w:r>
        <w:rPr>
          <w:rFonts w:hint="eastAsia"/>
        </w:rPr>
        <w:t>初赛笔试（含听力）定于</w:t>
      </w:r>
      <w:r>
        <w:rPr>
          <w:rFonts w:hint="eastAsia"/>
        </w:rPr>
        <w:t xml:space="preserve"> 202</w:t>
      </w:r>
      <w:r w:rsidR="002C333F">
        <w:t>5</w:t>
      </w:r>
      <w:r>
        <w:rPr>
          <w:rFonts w:hint="eastAsia"/>
        </w:rPr>
        <w:t xml:space="preserve"> </w:t>
      </w:r>
      <w:r>
        <w:rPr>
          <w:rFonts w:hint="eastAsia"/>
        </w:rPr>
        <w:t>年</w:t>
      </w:r>
      <w:r>
        <w:rPr>
          <w:rFonts w:hint="eastAsia"/>
        </w:rPr>
        <w:t xml:space="preserve"> </w:t>
      </w:r>
      <w:r w:rsidR="00A613C9">
        <w:t>4</w:t>
      </w:r>
      <w:r>
        <w:rPr>
          <w:rFonts w:hint="eastAsia"/>
        </w:rPr>
        <w:t xml:space="preserve"> </w:t>
      </w:r>
      <w:r>
        <w:rPr>
          <w:rFonts w:hint="eastAsia"/>
        </w:rPr>
        <w:t>月</w:t>
      </w:r>
      <w:r>
        <w:rPr>
          <w:rFonts w:hint="eastAsia"/>
        </w:rPr>
        <w:t xml:space="preserve"> </w:t>
      </w:r>
      <w:r w:rsidR="002C333F">
        <w:t>13</w:t>
      </w:r>
      <w:r>
        <w:rPr>
          <w:rFonts w:hint="eastAsia"/>
        </w:rPr>
        <w:t xml:space="preserve"> </w:t>
      </w:r>
      <w:r>
        <w:rPr>
          <w:rFonts w:hint="eastAsia"/>
        </w:rPr>
        <w:t>日（星期日）上午</w:t>
      </w:r>
      <w:r>
        <w:rPr>
          <w:rFonts w:hint="eastAsia"/>
        </w:rPr>
        <w:t xml:space="preserve"> 9</w:t>
      </w:r>
      <w:r>
        <w:rPr>
          <w:rFonts w:hint="eastAsia"/>
        </w:rPr>
        <w:t>：</w:t>
      </w:r>
      <w:r>
        <w:rPr>
          <w:rFonts w:hint="eastAsia"/>
        </w:rPr>
        <w:t>00</w:t>
      </w:r>
      <w:r>
        <w:rPr>
          <w:rFonts w:hint="eastAsia"/>
        </w:rPr>
        <w:t>—</w:t>
      </w:r>
      <w:r>
        <w:rPr>
          <w:rFonts w:hint="eastAsia"/>
        </w:rPr>
        <w:t>11</w:t>
      </w:r>
      <w:r>
        <w:rPr>
          <w:rFonts w:hint="eastAsia"/>
        </w:rPr>
        <w:t>：</w:t>
      </w:r>
      <w:r>
        <w:rPr>
          <w:rFonts w:hint="eastAsia"/>
        </w:rPr>
        <w:t>00</w:t>
      </w:r>
      <w:r>
        <w:rPr>
          <w:rFonts w:hint="eastAsia"/>
        </w:rPr>
        <w:t>在全国各地同时举行，初赛赛题包括笔答和听力两部分。初赛赛题由全国竞赛组委会统一命制。</w:t>
      </w:r>
    </w:p>
    <w:p w14:paraId="43B3819A" w14:textId="77777777" w:rsidR="00D30464" w:rsidRDefault="00D30464"/>
    <w:p w14:paraId="587FC5C3" w14:textId="41B18F59" w:rsidR="00D30464" w:rsidRDefault="00E3266A">
      <w:r>
        <w:t>2</w:t>
      </w:r>
      <w:r>
        <w:t>、决赛程序及方法：</w:t>
      </w:r>
      <w:r>
        <w:rPr>
          <w:rFonts w:hint="eastAsia"/>
        </w:rPr>
        <w:t>决赛笔试（含听力）定于</w:t>
      </w:r>
      <w:r>
        <w:rPr>
          <w:rFonts w:hint="eastAsia"/>
        </w:rPr>
        <w:t xml:space="preserve"> 202</w:t>
      </w:r>
      <w:r w:rsidR="002C333F">
        <w:t>5</w:t>
      </w:r>
      <w:r>
        <w:rPr>
          <w:rFonts w:hint="eastAsia"/>
        </w:rPr>
        <w:t>年</w:t>
      </w:r>
      <w:r>
        <w:rPr>
          <w:rFonts w:hint="eastAsia"/>
        </w:rPr>
        <w:t xml:space="preserve"> </w:t>
      </w:r>
      <w:r w:rsidR="00A613C9">
        <w:t>5</w:t>
      </w:r>
      <w:r>
        <w:rPr>
          <w:rFonts w:hint="eastAsia"/>
        </w:rPr>
        <w:t>月</w:t>
      </w:r>
      <w:r w:rsidR="002C333F">
        <w:t>11</w:t>
      </w:r>
      <w:r>
        <w:rPr>
          <w:rFonts w:hint="eastAsia"/>
        </w:rPr>
        <w:t>日（星期</w:t>
      </w:r>
      <w:r w:rsidR="00C96AB7">
        <w:rPr>
          <w:rFonts w:hint="eastAsia"/>
        </w:rPr>
        <w:t>日</w:t>
      </w:r>
      <w:r>
        <w:rPr>
          <w:rFonts w:hint="eastAsia"/>
        </w:rPr>
        <w:t>）上午</w:t>
      </w:r>
      <w:r>
        <w:t>9</w:t>
      </w:r>
      <w:r>
        <w:rPr>
          <w:rFonts w:hint="eastAsia"/>
        </w:rPr>
        <w:t>：</w:t>
      </w:r>
      <w:r>
        <w:rPr>
          <w:rFonts w:hint="eastAsia"/>
        </w:rPr>
        <w:t>0</w:t>
      </w:r>
      <w:r>
        <w:t>0</w:t>
      </w:r>
      <w:r>
        <w:rPr>
          <w:rFonts w:hint="eastAsia"/>
        </w:rPr>
        <w:t>—</w:t>
      </w:r>
      <w:r>
        <w:rPr>
          <w:rFonts w:hint="eastAsia"/>
        </w:rPr>
        <w:t>1</w:t>
      </w:r>
      <w:r>
        <w:t>1</w:t>
      </w:r>
      <w:r>
        <w:rPr>
          <w:rFonts w:hint="eastAsia"/>
        </w:rPr>
        <w:t>:</w:t>
      </w:r>
      <w:r>
        <w:t>00</w:t>
      </w:r>
      <w:r>
        <w:rPr>
          <w:rFonts w:hint="eastAsia"/>
        </w:rPr>
        <w:t>举行（具体地点另行通知）。决赛赛题由全国竞赛组委会统一命制，北京赛区只参加笔试，不参加口试，满分为</w:t>
      </w:r>
      <w:r>
        <w:rPr>
          <w:rFonts w:hint="eastAsia"/>
        </w:rPr>
        <w:t>150</w:t>
      </w:r>
      <w:r>
        <w:rPr>
          <w:rFonts w:hint="eastAsia"/>
        </w:rPr>
        <w:t>分。决赛时迟到</w:t>
      </w:r>
      <w:r>
        <w:rPr>
          <w:rFonts w:hint="eastAsia"/>
        </w:rPr>
        <w:t>30</w:t>
      </w:r>
      <w:r>
        <w:rPr>
          <w:rFonts w:hint="eastAsia"/>
        </w:rPr>
        <w:t>分钟不能入考场考试，考试超过</w:t>
      </w:r>
      <w:r>
        <w:rPr>
          <w:rFonts w:hint="eastAsia"/>
        </w:rPr>
        <w:t>30</w:t>
      </w:r>
      <w:r>
        <w:rPr>
          <w:rFonts w:hint="eastAsia"/>
        </w:rPr>
        <w:t>分钟后方能离开考场。</w:t>
      </w:r>
    </w:p>
    <w:p w14:paraId="38D2BB5B" w14:textId="77777777" w:rsidR="00D30464" w:rsidRDefault="00D30464"/>
    <w:p w14:paraId="076A7305" w14:textId="3068F6A0" w:rsidR="00D30464" w:rsidRDefault="00E3266A">
      <w:r>
        <w:t>3</w:t>
      </w:r>
      <w:r>
        <w:t>、赛场设置：考生要携准考证、学生证或身份证入场，对号入座。监考教师要严格执行考场纪律，如发现作弊行为，立即将作弊考生清出考场，其试卷得分为</w:t>
      </w:r>
      <w:r>
        <w:t>0</w:t>
      </w:r>
      <w:r>
        <w:t>。</w:t>
      </w:r>
    </w:p>
    <w:p w14:paraId="19CB3BF1" w14:textId="77777777" w:rsidR="00D30464" w:rsidRDefault="00D30464"/>
    <w:p w14:paraId="24C75E13" w14:textId="32938214" w:rsidR="00D30464" w:rsidRDefault="00E3266A">
      <w:r>
        <w:t>4</w:t>
      </w:r>
      <w:r>
        <w:t>、初赛评卷：由参赛的各高校自行组织，集体阅卷，在一周内完成评卷工作，成绩表须按考试成绩由高到低顺序排列。</w:t>
      </w:r>
      <w:r w:rsidR="00976238">
        <w:rPr>
          <w:rFonts w:hint="eastAsia"/>
        </w:rPr>
        <w:t>参加决赛的人数按初赛报名人数的</w:t>
      </w:r>
      <w:r w:rsidR="00976238">
        <w:rPr>
          <w:rFonts w:hint="eastAsia"/>
        </w:rPr>
        <w:t>6</w:t>
      </w:r>
      <w:r w:rsidR="00976238">
        <w:rPr>
          <w:rFonts w:hint="eastAsia"/>
        </w:rPr>
        <w:t>‰的比例，成绩由高到低择优选拔。成绩不及格者不能参加决赛。</w:t>
      </w:r>
    </w:p>
    <w:p w14:paraId="0F70CA5C" w14:textId="77777777" w:rsidR="00D30464" w:rsidRDefault="00D30464"/>
    <w:p w14:paraId="750FDB86" w14:textId="78368A8C" w:rsidR="00D30464" w:rsidRDefault="00E3266A">
      <w:r>
        <w:t>最迟于</w:t>
      </w:r>
      <w:r>
        <w:t>202</w:t>
      </w:r>
      <w:r w:rsidR="002C333F">
        <w:t>5</w:t>
      </w:r>
      <w:r>
        <w:t>年</w:t>
      </w:r>
      <w:r w:rsidR="002C333F">
        <w:t>4</w:t>
      </w:r>
      <w:r>
        <w:t>月</w:t>
      </w:r>
      <w:r w:rsidR="002C333F">
        <w:t>21</w:t>
      </w:r>
      <w:r>
        <w:t>日</w:t>
      </w:r>
      <w:r w:rsidR="002C333F">
        <w:rPr>
          <w:rFonts w:hint="eastAsia"/>
        </w:rPr>
        <w:t>周一</w:t>
      </w:r>
      <w:r>
        <w:t>中午</w:t>
      </w:r>
      <w:r>
        <w:t>12</w:t>
      </w:r>
      <w:r>
        <w:t>点前，各参赛高校按本校各类参赛人数的</w:t>
      </w:r>
      <w:r>
        <w:t>6‰</w:t>
      </w:r>
      <w:r>
        <w:t>的比例（四舍五入）将参加决赛的选手名单报北京市竞赛委员会，所有参加决赛的选手需注明辅导教师（每名选手限一名辅导教师）。例如：某校报名参赛人数为</w:t>
      </w:r>
      <w:r>
        <w:t>1000</w:t>
      </w:r>
      <w:r>
        <w:t>人（假若特、一、二、三等奖全获得），应为特等奖</w:t>
      </w:r>
      <w:r>
        <w:t>1</w:t>
      </w:r>
      <w:r>
        <w:t>名（规定特等奖为</w:t>
      </w:r>
      <w:r>
        <w:t>1‰</w:t>
      </w:r>
      <w:r>
        <w:t>），一等奖</w:t>
      </w:r>
      <w:r>
        <w:t>5</w:t>
      </w:r>
      <w:r>
        <w:t>名（规定一等奖为</w:t>
      </w:r>
      <w:r>
        <w:t>5‰</w:t>
      </w:r>
      <w:r>
        <w:t>），二等奖为</w:t>
      </w:r>
      <w:r>
        <w:t>30</w:t>
      </w:r>
      <w:r>
        <w:t>名（规定二等奖为</w:t>
      </w:r>
      <w:r>
        <w:t>30‰</w:t>
      </w:r>
      <w:r>
        <w:t>），三等奖为</w:t>
      </w:r>
      <w:r>
        <w:t>50</w:t>
      </w:r>
      <w:r>
        <w:t>名（规定三等奖为</w:t>
      </w:r>
      <w:r>
        <w:t>50‰</w:t>
      </w:r>
      <w:r>
        <w:t>），共计</w:t>
      </w:r>
      <w:r>
        <w:t>86</w:t>
      </w:r>
      <w:r>
        <w:t>名。</w:t>
      </w:r>
    </w:p>
    <w:p w14:paraId="7C65950B" w14:textId="77777777" w:rsidR="00D30464" w:rsidRDefault="00D30464"/>
    <w:p w14:paraId="6013C074" w14:textId="25137890" w:rsidR="00D30464" w:rsidRDefault="00E3266A">
      <w:r>
        <w:lastRenderedPageBreak/>
        <w:t>5</w:t>
      </w:r>
      <w:r>
        <w:t>、决赛评卷：由我市竞赛组委会组织，在两周内完成。除特殊情况外，一般将于</w:t>
      </w:r>
      <w:r w:rsidR="00976238">
        <w:t>5</w:t>
      </w:r>
      <w:r>
        <w:t>月</w:t>
      </w:r>
      <w:r w:rsidR="00711767">
        <w:rPr>
          <w:rFonts w:hint="eastAsia"/>
        </w:rPr>
        <w:t>中</w:t>
      </w:r>
      <w:r>
        <w:t>旬公布特等奖和一等奖名单和成绩（用电子邮件发至各参赛高校，请注意查收），以及二、三等奖的名额（具体获奖人由各参赛学校根据成绩确定）。</w:t>
      </w:r>
    </w:p>
    <w:p w14:paraId="70CB0CE9" w14:textId="77777777" w:rsidR="00D30464" w:rsidRDefault="00D30464"/>
    <w:p w14:paraId="38BB40A1" w14:textId="77777777" w:rsidR="00D30464" w:rsidRDefault="00E3266A">
      <w:r>
        <w:t>四、竞赛程序</w:t>
      </w:r>
    </w:p>
    <w:p w14:paraId="02AB2F3E" w14:textId="77777777" w:rsidR="00D30464" w:rsidRDefault="00D30464"/>
    <w:p w14:paraId="72EA8939" w14:textId="4AFAF00B" w:rsidR="00F60F59" w:rsidRDefault="00E3266A" w:rsidP="00F7368B">
      <w:pPr>
        <w:pStyle w:val="a3"/>
        <w:numPr>
          <w:ilvl w:val="0"/>
          <w:numId w:val="3"/>
        </w:numPr>
        <w:ind w:firstLineChars="0"/>
      </w:pPr>
      <w:r>
        <w:t>初赛报名：</w:t>
      </w:r>
      <w:r>
        <w:t>202</w:t>
      </w:r>
      <w:r w:rsidR="002C333F">
        <w:t>5</w:t>
      </w:r>
      <w:r>
        <w:t>年</w:t>
      </w:r>
      <w:r w:rsidR="008C0CAE">
        <w:t>3</w:t>
      </w:r>
      <w:r>
        <w:t>月</w:t>
      </w:r>
      <w:r w:rsidR="008C0CAE">
        <w:t>1</w:t>
      </w:r>
      <w:r>
        <w:t>日</w:t>
      </w:r>
      <w:r>
        <w:t>—</w:t>
      </w:r>
      <w:r w:rsidR="00B25581">
        <w:t>3</w:t>
      </w:r>
      <w:r>
        <w:t>月</w:t>
      </w:r>
      <w:r>
        <w:rPr>
          <w:rFonts w:hint="eastAsia"/>
        </w:rPr>
        <w:t>1</w:t>
      </w:r>
      <w:r w:rsidR="002C333F">
        <w:t>7</w:t>
      </w:r>
      <w:r>
        <w:t>日为报名时间。</w:t>
      </w:r>
    </w:p>
    <w:p w14:paraId="5B888995" w14:textId="77777777" w:rsidR="008C0CAE" w:rsidRDefault="008C0CAE"/>
    <w:p w14:paraId="4D5AF4C3" w14:textId="1C49331B" w:rsidR="00D30464" w:rsidRDefault="008C0CAE">
      <w:r>
        <w:t>2</w:t>
      </w:r>
      <w:r w:rsidR="00E3266A">
        <w:t>、</w:t>
      </w:r>
      <w:r w:rsidR="007762AD">
        <w:t>决赛报名：初赛后，将考生成绩由高到低顺序排列，最迟于</w:t>
      </w:r>
      <w:r w:rsidR="007762AD">
        <w:t>2025</w:t>
      </w:r>
      <w:r w:rsidR="007762AD">
        <w:t>年</w:t>
      </w:r>
      <w:r w:rsidR="007762AD">
        <w:t>4</w:t>
      </w:r>
      <w:r w:rsidR="007762AD">
        <w:t>月</w:t>
      </w:r>
      <w:r w:rsidR="007762AD">
        <w:t>21</w:t>
      </w:r>
      <w:r w:rsidR="007762AD">
        <w:t>日</w:t>
      </w:r>
      <w:r w:rsidR="007762AD">
        <w:rPr>
          <w:rFonts w:hint="eastAsia"/>
        </w:rPr>
        <w:t>周一</w:t>
      </w:r>
      <w:r w:rsidR="007762AD">
        <w:t>中午</w:t>
      </w:r>
      <w:r w:rsidR="007762AD">
        <w:t>12</w:t>
      </w:r>
      <w:r w:rsidR="007762AD">
        <w:t>点前，按参赛人数的</w:t>
      </w:r>
      <w:r w:rsidR="007762AD">
        <w:t>6‰</w:t>
      </w:r>
      <w:r w:rsidR="007762AD">
        <w:t>的比例将填好的决赛报名单</w:t>
      </w:r>
      <w:r>
        <w:rPr>
          <w:rFonts w:hint="eastAsia"/>
        </w:rPr>
        <w:t>。</w:t>
      </w:r>
    </w:p>
    <w:p w14:paraId="356CB6C1" w14:textId="77777777" w:rsidR="00D30464" w:rsidRDefault="00D30464"/>
    <w:p w14:paraId="0CBB0D34" w14:textId="3FD41F16" w:rsidR="00D30464" w:rsidRDefault="00E3266A">
      <w:r>
        <w:t>202</w:t>
      </w:r>
      <w:r w:rsidR="001F674C">
        <w:t>5</w:t>
      </w:r>
      <w:r>
        <w:t>年</w:t>
      </w:r>
      <w:r>
        <w:rPr>
          <w:rFonts w:hint="eastAsia"/>
        </w:rPr>
        <w:t>8</w:t>
      </w:r>
      <w:r>
        <w:rPr>
          <w:rFonts w:hint="eastAsia"/>
        </w:rPr>
        <w:t>月初（暑</w:t>
      </w:r>
      <w:r>
        <w:t>假期间</w:t>
      </w:r>
      <w:r>
        <w:rPr>
          <w:rFonts w:hint="eastAsia"/>
        </w:rPr>
        <w:t>）</w:t>
      </w:r>
      <w:r>
        <w:t>，大英竞赛全国组委会将举办全国大学生英语竞赛全国总决赛</w:t>
      </w:r>
      <w:r>
        <w:rPr>
          <w:rFonts w:hint="eastAsia"/>
        </w:rPr>
        <w:t>，主要活动内容包括全国大学生英语演讲比赛、全国大学生英语辩论赛和全国大学生英语风采大赛等活动</w:t>
      </w:r>
      <w:r>
        <w:t>（具体时间和地点另行通知）</w:t>
      </w:r>
      <w:r>
        <w:rPr>
          <w:rFonts w:hint="eastAsia"/>
        </w:rPr>
        <w:t>。</w:t>
      </w:r>
    </w:p>
    <w:p w14:paraId="484D6879" w14:textId="77777777" w:rsidR="00D30464" w:rsidRDefault="00D30464"/>
    <w:p w14:paraId="5CADC78B" w14:textId="68988FF6" w:rsidR="00D30464" w:rsidRDefault="00E3266A">
      <w:pPr>
        <w:jc w:val="right"/>
      </w:pPr>
      <w:r>
        <w:t>北京市</w:t>
      </w:r>
      <w:r>
        <w:rPr>
          <w:rFonts w:hint="eastAsia"/>
        </w:rPr>
        <w:t>高教学会</w:t>
      </w:r>
      <w:r>
        <w:t>大学英语研究分会</w:t>
      </w:r>
    </w:p>
    <w:p w14:paraId="11CCF451" w14:textId="77777777" w:rsidR="00D30464" w:rsidRDefault="00E3266A">
      <w:pPr>
        <w:jc w:val="right"/>
      </w:pPr>
      <w:r>
        <w:t>兼北京市大英竞赛委员会</w:t>
      </w:r>
    </w:p>
    <w:p w14:paraId="7EC59293" w14:textId="4300B582" w:rsidR="00D30464" w:rsidRDefault="00E3266A">
      <w:pPr>
        <w:jc w:val="right"/>
      </w:pPr>
      <w:r>
        <w:t>202</w:t>
      </w:r>
      <w:r w:rsidR="001F674C">
        <w:t>5</w:t>
      </w:r>
      <w:r>
        <w:t>年</w:t>
      </w:r>
      <w:r>
        <w:rPr>
          <w:rFonts w:hint="eastAsia"/>
        </w:rPr>
        <w:t>2</w:t>
      </w:r>
      <w:r>
        <w:t>月</w:t>
      </w:r>
      <w:r w:rsidR="00B25581">
        <w:t>1</w:t>
      </w:r>
      <w:r w:rsidR="001F674C">
        <w:t>0</w:t>
      </w:r>
      <w:r>
        <w:t>日</w:t>
      </w:r>
    </w:p>
    <w:p w14:paraId="7C9518B8" w14:textId="77777777" w:rsidR="00D30464" w:rsidRDefault="00D30464"/>
    <w:sectPr w:rsidR="00D30464">
      <w:pgSz w:w="11906" w:h="16838"/>
      <w:pgMar w:top="426" w:right="1274" w:bottom="567"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29E3" w14:textId="77777777" w:rsidR="00C17A25" w:rsidRDefault="00C17A25" w:rsidP="00C96AB7">
      <w:r>
        <w:separator/>
      </w:r>
    </w:p>
  </w:endnote>
  <w:endnote w:type="continuationSeparator" w:id="0">
    <w:p w14:paraId="5F58E1B0" w14:textId="77777777" w:rsidR="00C17A25" w:rsidRDefault="00C17A25" w:rsidP="00C9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032E8" w14:textId="77777777" w:rsidR="00C17A25" w:rsidRDefault="00C17A25" w:rsidP="00C96AB7">
      <w:r>
        <w:separator/>
      </w:r>
    </w:p>
  </w:footnote>
  <w:footnote w:type="continuationSeparator" w:id="0">
    <w:p w14:paraId="1D941371" w14:textId="77777777" w:rsidR="00C17A25" w:rsidRDefault="00C17A25" w:rsidP="00C96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523"/>
    <w:multiLevelType w:val="hybridMultilevel"/>
    <w:tmpl w:val="24ECC572"/>
    <w:lvl w:ilvl="0" w:tplc="FC3422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0A3D00"/>
    <w:multiLevelType w:val="multilevel"/>
    <w:tmpl w:val="160A3D00"/>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CCE085F"/>
    <w:multiLevelType w:val="multilevel"/>
    <w:tmpl w:val="5CCE085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5NGE2NTVjMjUzNmQzNGZmMTk0NDc1ZjY0NDJlMGMifQ=="/>
  </w:docVars>
  <w:rsids>
    <w:rsidRoot w:val="00911DE7"/>
    <w:rsid w:val="00016188"/>
    <w:rsid w:val="00063555"/>
    <w:rsid w:val="00066CA9"/>
    <w:rsid w:val="0008075D"/>
    <w:rsid w:val="000D1653"/>
    <w:rsid w:val="001647C1"/>
    <w:rsid w:val="001F674C"/>
    <w:rsid w:val="00223503"/>
    <w:rsid w:val="0024051B"/>
    <w:rsid w:val="00285F8A"/>
    <w:rsid w:val="002B313B"/>
    <w:rsid w:val="002C333F"/>
    <w:rsid w:val="00304F96"/>
    <w:rsid w:val="003A6291"/>
    <w:rsid w:val="00405EA3"/>
    <w:rsid w:val="00410F8F"/>
    <w:rsid w:val="004847AF"/>
    <w:rsid w:val="00492BCA"/>
    <w:rsid w:val="005202C0"/>
    <w:rsid w:val="005266DC"/>
    <w:rsid w:val="0057527E"/>
    <w:rsid w:val="005C3FF7"/>
    <w:rsid w:val="00640CA4"/>
    <w:rsid w:val="006C6B42"/>
    <w:rsid w:val="00711767"/>
    <w:rsid w:val="0076443D"/>
    <w:rsid w:val="00767198"/>
    <w:rsid w:val="007762AD"/>
    <w:rsid w:val="007921A4"/>
    <w:rsid w:val="007A29BF"/>
    <w:rsid w:val="007F4747"/>
    <w:rsid w:val="00800624"/>
    <w:rsid w:val="00805C57"/>
    <w:rsid w:val="00823E81"/>
    <w:rsid w:val="008C0CAE"/>
    <w:rsid w:val="008E17FC"/>
    <w:rsid w:val="009000F9"/>
    <w:rsid w:val="0090342F"/>
    <w:rsid w:val="00911DE7"/>
    <w:rsid w:val="00912F90"/>
    <w:rsid w:val="00976238"/>
    <w:rsid w:val="009B5AB2"/>
    <w:rsid w:val="00A050CF"/>
    <w:rsid w:val="00A1062B"/>
    <w:rsid w:val="00A543C7"/>
    <w:rsid w:val="00A61256"/>
    <w:rsid w:val="00A613C9"/>
    <w:rsid w:val="00AF7F20"/>
    <w:rsid w:val="00B25581"/>
    <w:rsid w:val="00BC33BF"/>
    <w:rsid w:val="00C17A25"/>
    <w:rsid w:val="00C875DA"/>
    <w:rsid w:val="00C96AB7"/>
    <w:rsid w:val="00CD229A"/>
    <w:rsid w:val="00D30464"/>
    <w:rsid w:val="00DF12E3"/>
    <w:rsid w:val="00DF5ED4"/>
    <w:rsid w:val="00E1362B"/>
    <w:rsid w:val="00E3266A"/>
    <w:rsid w:val="00E67D92"/>
    <w:rsid w:val="00EA45B2"/>
    <w:rsid w:val="00EB6C64"/>
    <w:rsid w:val="00EC45C3"/>
    <w:rsid w:val="00F0747D"/>
    <w:rsid w:val="00F55D04"/>
    <w:rsid w:val="00F60F59"/>
    <w:rsid w:val="00F70E74"/>
    <w:rsid w:val="00F7368B"/>
    <w:rsid w:val="00F766E4"/>
    <w:rsid w:val="00F848BB"/>
    <w:rsid w:val="05025D71"/>
    <w:rsid w:val="12584A26"/>
    <w:rsid w:val="1E5865B3"/>
    <w:rsid w:val="1EE03759"/>
    <w:rsid w:val="258A1FAD"/>
    <w:rsid w:val="2CE920BD"/>
    <w:rsid w:val="34A73365"/>
    <w:rsid w:val="3547331E"/>
    <w:rsid w:val="3A1C68AE"/>
    <w:rsid w:val="4A7350E8"/>
    <w:rsid w:val="5FD44EBD"/>
    <w:rsid w:val="6FF2705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C30C0"/>
  <w15:docId w15:val="{893FF808-0B34-4575-BC52-3E8C3198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a5"/>
    <w:uiPriority w:val="99"/>
    <w:unhideWhenUsed/>
    <w:rsid w:val="00C96AB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96AB7"/>
    <w:rPr>
      <w:kern w:val="2"/>
      <w:sz w:val="18"/>
      <w:szCs w:val="18"/>
    </w:rPr>
  </w:style>
  <w:style w:type="paragraph" w:styleId="a6">
    <w:name w:val="footer"/>
    <w:basedOn w:val="a"/>
    <w:link w:val="a7"/>
    <w:uiPriority w:val="99"/>
    <w:unhideWhenUsed/>
    <w:rsid w:val="00C96AB7"/>
    <w:pPr>
      <w:tabs>
        <w:tab w:val="center" w:pos="4153"/>
        <w:tab w:val="right" w:pos="8306"/>
      </w:tabs>
      <w:snapToGrid w:val="0"/>
      <w:jc w:val="left"/>
    </w:pPr>
    <w:rPr>
      <w:sz w:val="18"/>
      <w:szCs w:val="18"/>
    </w:rPr>
  </w:style>
  <w:style w:type="character" w:customStyle="1" w:styleId="a7">
    <w:name w:val="页脚 字符"/>
    <w:basedOn w:val="a0"/>
    <w:link w:val="a6"/>
    <w:uiPriority w:val="99"/>
    <w:rsid w:val="00C96AB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8647-7F37-4DB1-BDD0-ED3ACBDE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M2101K9C</dc:creator>
  <cp:lastModifiedBy>ym</cp:lastModifiedBy>
  <cp:revision>74</cp:revision>
  <dcterms:created xsi:type="dcterms:W3CDTF">2022-07-06T02:57:00Z</dcterms:created>
  <dcterms:modified xsi:type="dcterms:W3CDTF">2025-03-03T01:51:00Z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c19f6567bbe84bd28140f8cf60fa37b6</vt:lpwstr>
  </property>
  <property fmtid="{D5CDD505-2E9C-101B-9397-08002B2CF9AE}" pid="3" name="KSOProductBuildVer">
    <vt:lpwstr>2052-11.1.0.13703</vt:lpwstr>
  </property>
</Properties>
</file>