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AC49">
      <w:pPr>
        <w:widowControl/>
        <w:spacing w:after="312" w:afterLines="100"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关于举办2026年首都经济贸易大学“经∙彩杯”竞赛（</w:t>
      </w:r>
      <w:r>
        <w:rPr>
          <w:rFonts w:hint="eastAsia" w:ascii="方正小标宋简体" w:hAnsi="黑体" w:eastAsia="方正小标宋简体"/>
          <w:bCs/>
          <w:sz w:val="44"/>
          <w:szCs w:val="44"/>
          <w:highlight w:val="yellow"/>
        </w:rPr>
        <w:t>经∙研赛道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）暨2027年“挑战杯”大学生课外学术科技作品竞赛校内选拔赛的通知</w:t>
      </w:r>
    </w:p>
    <w:p w14:paraId="259FEDA1">
      <w:pPr>
        <w:widowControl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团委、团总支、直属团支部</w:t>
      </w:r>
      <w:r>
        <w:rPr>
          <w:rFonts w:ascii="仿宋" w:hAnsi="仿宋" w:eastAsia="仿宋"/>
          <w:sz w:val="32"/>
          <w:szCs w:val="32"/>
        </w:rPr>
        <w:t>：</w:t>
      </w:r>
    </w:p>
    <w:p w14:paraId="01E0A56E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为进一步培养我校学生社会实践和学术创新能力，激发学生参与课外学术科技活动的积极性，同时为备战202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年首都和全国“挑战杯”大学生课外学术科技作品竞赛，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竞赛组织委员会</w:t>
      </w:r>
      <w:r>
        <w:rPr>
          <w:rFonts w:hint="eastAsia" w:ascii="仿宋" w:hAnsi="仿宋" w:eastAsia="仿宋"/>
          <w:sz w:val="32"/>
          <w:szCs w:val="32"/>
        </w:rPr>
        <w:t>决定于202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年4月期间，组织开展2026年首都经济贸易大学“经∙彩杯”竞赛（经∙研赛道）暨2027年“挑战杯”大学生课外学术科技作品竞赛校内选拔赛。</w:t>
      </w:r>
    </w:p>
    <w:p w14:paraId="4FD0FB62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一、竞赛背景</w:t>
      </w:r>
    </w:p>
    <w:p w14:paraId="49EEDC1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1989年，由团中央、中国科协、教育部、全国学联主办的两年一届的“挑战杯”全国大学生课外学术科技作品竞赛创立，成为我国大学生科技创新的奠基石。自创办以来，“挑战杯”竞赛始终牢牢把握“育人”的办赛宗旨，保持了蓬勃旺盛的生机与活力。作为深化高校素质教育、加强创新人才培养的重要载体，目前“挑战杯”竞赛已发展成为全国规模最大、最具影响力的大学生科技创新赛事，被誉为当代大学生科技创新的“奥林匹克”。</w:t>
      </w:r>
    </w:p>
    <w:p w14:paraId="3643D9C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二、竞赛目的</w:t>
      </w:r>
    </w:p>
    <w:p w14:paraId="38ED061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循“崇尚科学、追求真知、勤奋学习、锐意创新、迎接挑战”的宗旨，引导和激励我校学生刻苦钻研、勇于创新、多出成果、提高素质，培养学生创新精神和实践能力，促进我校学生课外学术科技活动蓬勃开展。“挑战杯”竞赛是我校学生课外学术科技创新和社会实践中重要的活动之一，也是本科生“大学生科研与创新训练计划”和“研究生科技创新资助项目”优秀成果展示的平台。学校将从本次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经∙彩杯</w:t>
      </w:r>
      <w:r>
        <w:rPr>
          <w:rFonts w:hint="eastAsia" w:ascii="仿宋" w:hAnsi="仿宋" w:eastAsia="仿宋"/>
          <w:sz w:val="32"/>
          <w:szCs w:val="32"/>
        </w:rPr>
        <w:t>”竞赛获奖作品中择优选拔作品参加首都和全国“挑战杯”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系列</w:t>
      </w:r>
      <w:r>
        <w:rPr>
          <w:rFonts w:hint="eastAsia" w:ascii="仿宋" w:hAnsi="仿宋" w:eastAsia="仿宋"/>
          <w:sz w:val="32"/>
          <w:szCs w:val="32"/>
        </w:rPr>
        <w:t>竞赛。</w:t>
      </w:r>
    </w:p>
    <w:p w14:paraId="2852BFCE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三、参赛要求</w:t>
      </w:r>
    </w:p>
    <w:p w14:paraId="6CE2206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（一）参赛对象</w:t>
      </w:r>
    </w:p>
    <w:p w14:paraId="176ED1C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在我校202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月1日前正式注册的全日制非成人教育的本科生和硕士研究生（不含在职研究生）。</w:t>
      </w:r>
    </w:p>
    <w:p w14:paraId="56C488B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（二）作品要求</w:t>
      </w:r>
    </w:p>
    <w:p w14:paraId="2A66CDA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1．自然科学类学术论文作者限本科生。科技发明制作类分为A、B两类：A类指科技含量较高、制作投入较大的作品；B类指投入较少，且为生产技术或者社会生活带来便利的小发明、小制作等。</w:t>
      </w:r>
    </w:p>
    <w:p w14:paraId="3D98DBB1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．申报参赛的作品必须是202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月1日前两年内完成的学生课外学术科技或社会实践活动成果。毕业设计和课程设计（论文）、学年论文和学位论文、国际竞赛上获奖的作品、获国家级奖励的成果等不在申报范围之内。</w:t>
      </w:r>
    </w:p>
    <w:p w14:paraId="6B93F75B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．参赛作品可分为个人作品和集体作品。</w:t>
      </w:r>
    </w:p>
    <w:p w14:paraId="20B91D3A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个人作品的，申报者必须是承担了申报作品60％以上的研究工作。作品鉴定证书、专利证书及发表的相关作品上的署名均应为第一作者，合作者必须是学生且不得超过两人；凡作者超过三人的作品或者不超过三人，但无法区分谁是第一作者的作品，均须申报集体作品,集体作者必须全部为学生，每个作品作者不得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人。凡有合作者的个人作品或集体作品，均按学历最高的作者划分至本专科生或硕士研究生类作品进行评审。</w:t>
      </w:r>
    </w:p>
    <w:p w14:paraId="21E1998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．市赛及国赛作品必须有指导教师。当前阶段，若学生团队暂未寻找到合适的指导教师可暂时空缺，获得上一级竞赛资格后由校团委协助配备相关教师予以专业指导。</w:t>
      </w:r>
    </w:p>
    <w:p w14:paraId="1F2F912A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四、工作要求</w:t>
      </w:r>
    </w:p>
    <w:p w14:paraId="6BE78E1B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各学院应先对本单位报名作品进行初步遴选，对所有作品进行评价排序后足量提交至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竞赛组织委员会，由竞赛组织委员会择优</w:t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复赛评审</w:t>
      </w:r>
      <w:r>
        <w:rPr>
          <w:rFonts w:hint="eastAsia" w:ascii="仿宋" w:hAnsi="仿宋" w:eastAsia="仿宋"/>
          <w:sz w:val="32"/>
          <w:szCs w:val="32"/>
        </w:rPr>
        <w:t>。跨学院报名的集体项目，由“集体项目申报者代表”所在学院申报。</w:t>
      </w:r>
    </w:p>
    <w:p w14:paraId="75E2F39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五、赛程安排</w:t>
      </w:r>
    </w:p>
    <w:p w14:paraId="30A58289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（一）作品撰写、学院遴选阶段（1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日前）</w:t>
      </w:r>
    </w:p>
    <w:p w14:paraId="1EFF5E8F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通知下发后，请各学院按照通知内容完成比赛宣传动员工作。参赛者按要求准备作品成果及其他项目支撑材料。</w:t>
      </w:r>
    </w:p>
    <w:p w14:paraId="59365A2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（二）作品提交时间（1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日前）</w:t>
      </w:r>
    </w:p>
    <w:p w14:paraId="0BFED441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请各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参赛队伍</w:t>
      </w:r>
      <w:r>
        <w:rPr>
          <w:rFonts w:hint="eastAsia" w:ascii="仿宋" w:hAnsi="仿宋" w:eastAsia="仿宋"/>
          <w:sz w:val="32"/>
          <w:szCs w:val="32"/>
        </w:rPr>
        <w:t>上报电子版的项目成果（P</w:t>
      </w:r>
      <w:r>
        <w:rPr>
          <w:rFonts w:ascii="仿宋" w:hAnsi="仿宋" w:eastAsia="仿宋"/>
          <w:sz w:val="32"/>
          <w:szCs w:val="32"/>
        </w:rPr>
        <w:t>DF</w:t>
      </w:r>
      <w:r>
        <w:rPr>
          <w:rFonts w:hint="eastAsia" w:ascii="仿宋" w:hAnsi="仿宋" w:eastAsia="仿宋"/>
          <w:sz w:val="32"/>
          <w:szCs w:val="32"/>
        </w:rPr>
        <w:t>格式）、《学院推荐作品汇总表》及其他项目支撑材料（非必需）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t>打包发送到邮箱164890388@qq.com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邮件名和</w:t>
      </w:r>
      <w:r>
        <w:rPr>
          <w:rFonts w:hint="eastAsia" w:ascii="仿宋" w:hAnsi="仿宋" w:eastAsia="仿宋"/>
          <w:sz w:val="32"/>
          <w:szCs w:val="32"/>
        </w:rPr>
        <w:t>文件包应以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赛道名称+队长姓名+项目名称”</w:t>
      </w:r>
      <w:r>
        <w:rPr>
          <w:rFonts w:hint="eastAsia" w:ascii="仿宋" w:hAnsi="仿宋" w:eastAsia="仿宋"/>
          <w:sz w:val="32"/>
          <w:szCs w:val="32"/>
        </w:rPr>
        <w:t>命名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 w14:paraId="2D60995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确定入围复赛名单</w:t>
      </w:r>
      <w:r>
        <w:rPr>
          <w:rFonts w:hint="eastAsia" w:ascii="仿宋" w:hAnsi="仿宋" w:eastAsia="仿宋"/>
          <w:sz w:val="32"/>
          <w:szCs w:val="32"/>
        </w:rPr>
        <w:t>阶段（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12月31日前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C73A2A2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校团委对项目成果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其他项目支撑材料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及院级初赛结果</w:t>
      </w:r>
      <w:r>
        <w:rPr>
          <w:rFonts w:hint="eastAsia" w:ascii="仿宋" w:hAnsi="仿宋" w:eastAsia="仿宋"/>
          <w:sz w:val="32"/>
          <w:szCs w:val="32"/>
        </w:rPr>
        <w:t>进行核对和确认，确定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入围复赛评审的项目比例并公布</w:t>
      </w:r>
      <w:r>
        <w:rPr>
          <w:rFonts w:hint="eastAsia" w:ascii="仿宋" w:hAnsi="仿宋" w:eastAsia="仿宋"/>
          <w:sz w:val="32"/>
          <w:szCs w:val="32"/>
        </w:rPr>
        <w:t>进入复赛的作品名单。</w:t>
      </w:r>
    </w:p>
    <w:p w14:paraId="0A337820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（四）研究成果修改完善阶段（202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26B2261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各团队根据评审专家提出的修改建议完善研究成果。（具体提交时间及方式另行通知）。</w:t>
      </w:r>
    </w:p>
    <w:p w14:paraId="3393D43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（五）复赛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阶段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5FA6933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校团委组织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成立复赛评审委员会，</w:t>
      </w:r>
      <w:r>
        <w:rPr>
          <w:rFonts w:hint="eastAsia" w:ascii="仿宋" w:hAnsi="仿宋" w:eastAsia="仿宋"/>
          <w:sz w:val="32"/>
          <w:szCs w:val="32"/>
        </w:rPr>
        <w:t>对各项目所形成的自然科学类学术论文、科技发明制作等研究成果进行评审，并提出修改建议。</w:t>
      </w:r>
    </w:p>
    <w:p w14:paraId="49E58CBA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决赛阶段（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049AE93D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各入围决赛团队采用现场答辩的方式进行成果展示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122E2E0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六、补充说明</w:t>
      </w:r>
    </w:p>
    <w:p w14:paraId="7AF43E31">
      <w:pPr>
        <w:widowControl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 本组别对应的上一级别竞赛预计于2027年举办，本年度竞赛将按照《首都经济贸易大学“经∙彩杯”竞赛暨“挑战杯”系列竞赛主体赛校内选拔赛工作手册》的有关规定进行评奖和开展后续工作。</w:t>
      </w:r>
    </w:p>
    <w:p w14:paraId="2350B9F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．参赛者须严格按上述要求参赛，对违规作品，学校将取消其所获全部奖项。</w:t>
      </w:r>
    </w:p>
    <w:p w14:paraId="182E5849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．首都经济贸易大学拥有发布和成果转化的优先权。</w:t>
      </w:r>
    </w:p>
    <w:p w14:paraId="1048002F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．本次大赛所有作品作者授权首都经济贸易大学结集出版、发布其作品（简介）以供监督及成果转让。</w:t>
      </w:r>
    </w:p>
    <w:p w14:paraId="53EB229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本通知未尽事宜，根据《首都经济贸易大学“经∙彩杯”竞赛暨“挑战杯”系列竞赛主体赛校内选拔赛工作手册》的有关规定进行解释、研判和执行。</w:t>
      </w:r>
    </w:p>
    <w:p w14:paraId="4D5D356D">
      <w:pPr>
        <w:spacing w:line="560" w:lineRule="exact"/>
        <w:ind w:right="1120" w:firstLine="640" w:firstLineChars="200"/>
        <w:rPr>
          <w:rFonts w:ascii="仿宋" w:hAnsi="仿宋" w:eastAsia="仿宋"/>
          <w:sz w:val="32"/>
          <w:szCs w:val="32"/>
        </w:rPr>
      </w:pPr>
    </w:p>
    <w:p w14:paraId="50954A7E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50D4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首都经济贸易大学“经∙彩杯”竞赛</w:t>
      </w:r>
    </w:p>
    <w:p w14:paraId="690F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暨“挑战杯”系列竞赛主体赛校内选拔赛</w:t>
      </w:r>
    </w:p>
    <w:p w14:paraId="5E815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委员会</w:t>
      </w:r>
    </w:p>
    <w:p w14:paraId="61F2A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</w:p>
    <w:p w14:paraId="0598C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613572-06C6-42D5-B9BF-B4181BAD3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949B1B-C89C-4B13-AA6D-EB60369CB0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2376BD-4529-4CB7-9308-2E0C2A6B18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BCFCE9-FA68-4A2A-9C10-7FE3777FE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2Q1MDkxOTdjY2E0OTQwNWRmNWE3Nzc2NmQ1NzkifQ=="/>
  </w:docVars>
  <w:rsids>
    <w:rsidRoot w:val="5AFA2B5B"/>
    <w:rsid w:val="01DB7D1A"/>
    <w:rsid w:val="07EE7D3F"/>
    <w:rsid w:val="15206C11"/>
    <w:rsid w:val="18FC13A1"/>
    <w:rsid w:val="24056F67"/>
    <w:rsid w:val="25D67FAD"/>
    <w:rsid w:val="27724CA3"/>
    <w:rsid w:val="2B3A6996"/>
    <w:rsid w:val="2B815C5C"/>
    <w:rsid w:val="2F074DB3"/>
    <w:rsid w:val="30550F44"/>
    <w:rsid w:val="32122950"/>
    <w:rsid w:val="35650B59"/>
    <w:rsid w:val="365618E5"/>
    <w:rsid w:val="471A0E58"/>
    <w:rsid w:val="4B025D5E"/>
    <w:rsid w:val="4B3D284E"/>
    <w:rsid w:val="5AFA2B5B"/>
    <w:rsid w:val="5EE77F7A"/>
    <w:rsid w:val="6D96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2299</Words>
  <Characters>2412</Characters>
  <Lines>0</Lines>
  <Paragraphs>0</Paragraphs>
  <TotalTime>37</TotalTime>
  <ScaleCrop>false</ScaleCrop>
  <LinksUpToDate>false</LinksUpToDate>
  <CharactersWithSpaces>2413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2025-10-08T05:21:00Z</dcterms:created>
  <dc:creator>孙宏皓</dc:creator>
  <cp:lastModifiedBy>派大星的胳肢窝</cp:lastModifiedBy>
  <dcterms:modified xsi:type="dcterms:W3CDTF">2025-10-24T08:21:08Z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DD80B29A1B7F42378A176B2D0BCFFABF_11</vt:lpwstr>
  </property>
</Properties>
</file>