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DC5FC0" w14:textId="77777777" w:rsidR="000D1100" w:rsidRDefault="000D1100">
      <w:pPr>
        <w:widowControl/>
        <w:jc w:val="left"/>
        <w:rPr>
          <w:rFonts w:eastAsia="黑体"/>
          <w:b/>
          <w:bCs/>
          <w:sz w:val="32"/>
          <w:szCs w:val="32"/>
        </w:rPr>
      </w:pPr>
      <w:r>
        <w:rPr>
          <w:rFonts w:eastAsia="黑体"/>
          <w:b/>
          <w:bCs/>
          <w:sz w:val="32"/>
          <w:szCs w:val="32"/>
        </w:rPr>
        <w:t>(APA format)</w:t>
      </w:r>
    </w:p>
    <w:p w14:paraId="40520A9D" w14:textId="77777777" w:rsidR="000D1100" w:rsidRPr="00143B97" w:rsidRDefault="000D1100" w:rsidP="00991E74">
      <w:pPr>
        <w:widowControl/>
        <w:snapToGrid w:val="0"/>
        <w:spacing w:before="120" w:after="120"/>
        <w:jc w:val="center"/>
        <w:rPr>
          <w:rFonts w:eastAsia="黑体"/>
          <w:b/>
          <w:bCs/>
          <w:sz w:val="32"/>
          <w:szCs w:val="32"/>
        </w:rPr>
      </w:pPr>
      <w:commentRangeStart w:id="0"/>
      <w:r>
        <w:rPr>
          <w:rFonts w:eastAsia="黑体"/>
          <w:b/>
          <w:bCs/>
          <w:sz w:val="32"/>
          <w:szCs w:val="32"/>
        </w:rPr>
        <w:t xml:space="preserve">References </w:t>
      </w:r>
      <w:commentRangeEnd w:id="0"/>
      <w:r>
        <w:rPr>
          <w:rStyle w:val="a5"/>
        </w:rPr>
        <w:commentReference w:id="0"/>
      </w:r>
    </w:p>
    <w:p w14:paraId="266DF5EA" w14:textId="77777777" w:rsidR="000D1100" w:rsidRPr="002F3A45" w:rsidRDefault="000D1100" w:rsidP="00991E74">
      <w:pPr>
        <w:widowControl/>
        <w:snapToGrid w:val="0"/>
        <w:spacing w:before="120" w:after="120" w:line="480" w:lineRule="atLeast"/>
        <w:rPr>
          <w:rFonts w:eastAsia="黑体"/>
          <w:sz w:val="30"/>
          <w:szCs w:val="30"/>
        </w:rPr>
      </w:pPr>
    </w:p>
    <w:p w14:paraId="637FD36B" w14:textId="77777777" w:rsidR="000D1100" w:rsidRPr="009E1E31" w:rsidRDefault="000D1100" w:rsidP="009E1E31">
      <w:r>
        <w:t>Chen, Y. C. [</w:t>
      </w:r>
      <w:r w:rsidRPr="009E1E31">
        <w:rPr>
          <w:rFonts w:cs="宋体" w:hint="eastAsia"/>
        </w:rPr>
        <w:t>陈永超</w:t>
      </w:r>
      <w:r>
        <w:t>]</w:t>
      </w:r>
      <w:r>
        <w:rPr>
          <w:rFonts w:cs="宋体" w:hint="eastAsia"/>
        </w:rPr>
        <w:t>，</w:t>
      </w:r>
      <w:r w:rsidRPr="009E1E31">
        <w:t>2006</w:t>
      </w:r>
      <w:r>
        <w:rPr>
          <w:rFonts w:cs="宋体" w:hint="eastAsia"/>
        </w:rPr>
        <w:t>，</w:t>
      </w:r>
      <w:r w:rsidRPr="009E1E31">
        <w:rPr>
          <w:rFonts w:cs="宋体" w:hint="eastAsia"/>
        </w:rPr>
        <w:t>汉语会话中的修正过程。博士学位论文。北京语言大学。</w:t>
      </w:r>
      <w:r>
        <w:t xml:space="preserve"> </w:t>
      </w:r>
      <w:r>
        <w:rPr>
          <w:rStyle w:val="a5"/>
        </w:rPr>
        <w:commentReference w:id="1"/>
      </w:r>
    </w:p>
    <w:p w14:paraId="39DE9FAA" w14:textId="77777777" w:rsidR="000D1100" w:rsidRPr="008A20AB" w:rsidRDefault="000D1100" w:rsidP="00597392">
      <w:pPr>
        <w:adjustRightInd w:val="0"/>
        <w:snapToGrid w:val="0"/>
        <w:spacing w:line="300" w:lineRule="auto"/>
        <w:ind w:left="420" w:rightChars="-5" w:right="-10" w:hangingChars="200" w:hanging="420"/>
      </w:pPr>
      <w:r w:rsidRPr="008A20AB">
        <w:t>Hu, Z. L. [</w:t>
      </w:r>
      <w:r w:rsidRPr="008A20AB">
        <w:rPr>
          <w:rFonts w:cs="宋体" w:hint="eastAsia"/>
        </w:rPr>
        <w:t>胡壮麟</w:t>
      </w:r>
      <w:r w:rsidRPr="008A20AB">
        <w:t>]</w:t>
      </w:r>
      <w:r w:rsidRPr="008A20AB">
        <w:rPr>
          <w:rFonts w:cs="宋体" w:hint="eastAsia"/>
        </w:rPr>
        <w:t>，</w:t>
      </w:r>
      <w:r w:rsidRPr="008A20AB">
        <w:t>2004</w:t>
      </w:r>
      <w:r>
        <w:rPr>
          <w:rFonts w:cs="宋体" w:hint="eastAsia"/>
        </w:rPr>
        <w:t>，《认知隐喻</w:t>
      </w:r>
      <w:r w:rsidRPr="008A20AB">
        <w:rPr>
          <w:rFonts w:cs="宋体" w:hint="eastAsia"/>
        </w:rPr>
        <w:t>学》。北京：北京大学出版社。</w:t>
      </w:r>
      <w:r>
        <w:t xml:space="preserve"> </w:t>
      </w:r>
      <w:r>
        <w:rPr>
          <w:rStyle w:val="a5"/>
        </w:rPr>
        <w:commentReference w:id="2"/>
      </w:r>
    </w:p>
    <w:p w14:paraId="2CA016E6" w14:textId="77777777" w:rsidR="000D1100" w:rsidRDefault="000D1100" w:rsidP="00597392">
      <w:pPr>
        <w:adjustRightInd w:val="0"/>
        <w:snapToGrid w:val="0"/>
        <w:spacing w:line="300" w:lineRule="auto"/>
        <w:ind w:left="420" w:hangingChars="200" w:hanging="420"/>
      </w:pPr>
      <w:r>
        <w:t>Lv, S. X., &amp; Zhu, D. X. [</w:t>
      </w:r>
      <w:r>
        <w:rPr>
          <w:rFonts w:cs="宋体" w:hint="eastAsia"/>
        </w:rPr>
        <w:t>吕叔湘、朱德熙</w:t>
      </w:r>
      <w:r>
        <w:t>]</w:t>
      </w:r>
      <w:r>
        <w:rPr>
          <w:rFonts w:cs="宋体" w:hint="eastAsia"/>
        </w:rPr>
        <w:t>，</w:t>
      </w:r>
      <w:r>
        <w:t>1952</w:t>
      </w:r>
      <w:r>
        <w:rPr>
          <w:rFonts w:cs="宋体" w:hint="eastAsia"/>
        </w:rPr>
        <w:t>，《语法修辞讲话》。北京：中国青年出版社。</w:t>
      </w:r>
      <w:r>
        <w:t xml:space="preserve"> </w:t>
      </w:r>
      <w:r>
        <w:rPr>
          <w:rStyle w:val="a5"/>
        </w:rPr>
        <w:commentReference w:id="3"/>
      </w:r>
    </w:p>
    <w:p w14:paraId="149B3CBD" w14:textId="77777777" w:rsidR="000D1100" w:rsidRDefault="000D1100" w:rsidP="00597392">
      <w:pPr>
        <w:adjustRightInd w:val="0"/>
        <w:snapToGrid w:val="0"/>
        <w:spacing w:line="300" w:lineRule="auto"/>
        <w:ind w:left="420" w:hangingChars="200" w:hanging="420"/>
        <w:rPr>
          <w:rFonts w:hAnsi="宋体"/>
        </w:rPr>
      </w:pPr>
      <w:r w:rsidRPr="00991E74">
        <w:t>Wang, C. M. [</w:t>
      </w:r>
      <w:r w:rsidRPr="00991E74">
        <w:rPr>
          <w:rFonts w:hAnsi="宋体" w:cs="宋体" w:hint="eastAsia"/>
        </w:rPr>
        <w:t>王初明</w:t>
      </w:r>
      <w:r w:rsidRPr="00991E74">
        <w:t>]</w:t>
      </w:r>
      <w:r>
        <w:rPr>
          <w:rFonts w:hAnsi="宋体" w:cs="宋体" w:hint="eastAsia"/>
        </w:rPr>
        <w:t>，</w:t>
      </w:r>
      <w:r w:rsidRPr="00991E74">
        <w:t>2000</w:t>
      </w:r>
      <w:r>
        <w:rPr>
          <w:rFonts w:cs="宋体" w:hint="eastAsia"/>
        </w:rPr>
        <w:t>，</w:t>
      </w:r>
      <w:r w:rsidRPr="00991E74">
        <w:rPr>
          <w:rFonts w:hAnsi="宋体" w:cs="宋体" w:hint="eastAsia"/>
        </w:rPr>
        <w:t>以写促学</w:t>
      </w:r>
      <w:r>
        <w:rPr>
          <w:rFonts w:hAnsi="宋体" w:cs="宋体" w:hint="eastAsia"/>
        </w:rPr>
        <w:t>：</w:t>
      </w:r>
      <w:r w:rsidRPr="00991E74">
        <w:rPr>
          <w:rFonts w:hAnsi="宋体" w:cs="宋体" w:hint="eastAsia"/>
        </w:rPr>
        <w:t>一项英语写作教学改革的试验</w:t>
      </w:r>
      <w:r>
        <w:rPr>
          <w:rFonts w:cs="宋体" w:hint="eastAsia"/>
        </w:rPr>
        <w:t>，《</w:t>
      </w:r>
      <w:r w:rsidRPr="00991E74">
        <w:rPr>
          <w:rFonts w:hAnsi="宋体" w:cs="宋体" w:hint="eastAsia"/>
        </w:rPr>
        <w:t>外语教学与研究</w:t>
      </w:r>
      <w:r>
        <w:rPr>
          <w:rFonts w:hAnsi="宋体" w:cs="宋体" w:hint="eastAsia"/>
        </w:rPr>
        <w:t>》（</w:t>
      </w:r>
      <w:r w:rsidRPr="00991E74">
        <w:t>3</w:t>
      </w:r>
      <w:r>
        <w:rPr>
          <w:rFonts w:cs="宋体" w:hint="eastAsia"/>
        </w:rPr>
        <w:t>）：</w:t>
      </w:r>
      <w:r w:rsidRPr="00991E74">
        <w:t>23</w:t>
      </w:r>
      <w:r>
        <w:t>0-23</w:t>
      </w:r>
      <w:r w:rsidRPr="00991E74">
        <w:t>6</w:t>
      </w:r>
      <w:r w:rsidRPr="00991E74">
        <w:rPr>
          <w:rFonts w:hAnsi="宋体" w:cs="宋体" w:hint="eastAsia"/>
        </w:rPr>
        <w:t>。</w:t>
      </w:r>
      <w:r>
        <w:rPr>
          <w:rFonts w:hAnsi="宋体"/>
        </w:rPr>
        <w:t xml:space="preserve"> </w:t>
      </w:r>
      <w:r>
        <w:rPr>
          <w:rStyle w:val="a5"/>
        </w:rPr>
        <w:commentReference w:id="4"/>
      </w:r>
    </w:p>
    <w:p w14:paraId="2275E791" w14:textId="77777777" w:rsidR="000D1100" w:rsidRPr="00272930" w:rsidRDefault="000D1100" w:rsidP="00272930">
      <w:pPr>
        <w:adjustRightInd w:val="0"/>
        <w:snapToGrid w:val="0"/>
        <w:spacing w:line="300" w:lineRule="auto"/>
        <w:ind w:left="420" w:hangingChars="200" w:hanging="420"/>
      </w:pPr>
      <w:r w:rsidRPr="008A20AB">
        <w:t>Wen, Q. F. [</w:t>
      </w:r>
      <w:r w:rsidRPr="008A20AB">
        <w:rPr>
          <w:rFonts w:cs="宋体" w:hint="eastAsia"/>
        </w:rPr>
        <w:t>文秋芳</w:t>
      </w:r>
      <w:r w:rsidRPr="008A20AB">
        <w:t>]</w:t>
      </w:r>
      <w:r w:rsidRPr="008A20AB">
        <w:rPr>
          <w:rFonts w:cs="宋体" w:hint="eastAsia"/>
        </w:rPr>
        <w:t>，</w:t>
      </w:r>
      <w:r w:rsidRPr="008A20AB">
        <w:t>2003</w:t>
      </w:r>
      <w:r w:rsidRPr="008A20AB">
        <w:rPr>
          <w:rFonts w:cs="宋体" w:hint="eastAsia"/>
        </w:rPr>
        <w:t>，英语学习者动机、观念、策略的变化规律与特点。载文秋芳、王立非（编），《英语学习策略实证研究》。西安：陕西师范大学出版社。</w:t>
      </w:r>
      <w:r w:rsidRPr="008A20AB">
        <w:t>255-259</w:t>
      </w:r>
      <w:r w:rsidRPr="008A20AB">
        <w:rPr>
          <w:rFonts w:cs="宋体" w:hint="eastAsia"/>
        </w:rPr>
        <w:t>。</w:t>
      </w:r>
      <w:r>
        <w:t xml:space="preserve"> </w:t>
      </w:r>
      <w:r>
        <w:rPr>
          <w:rStyle w:val="a5"/>
        </w:rPr>
        <w:commentReference w:id="5"/>
      </w:r>
    </w:p>
    <w:p w14:paraId="20417567" w14:textId="77777777" w:rsidR="000D1100" w:rsidRDefault="000D1100" w:rsidP="00597392">
      <w:pPr>
        <w:pStyle w:val="a4"/>
        <w:adjustRightInd w:val="0"/>
        <w:snapToGrid w:val="0"/>
        <w:spacing w:line="300" w:lineRule="auto"/>
        <w:ind w:left="420" w:hangingChars="200" w:hanging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Arndt, V. (1987). Six writers in search of texts: A protocol-based study of L1 and L2 writing. </w:t>
      </w:r>
      <w:r w:rsidRPr="00280225">
        <w:rPr>
          <w:rFonts w:ascii="Times New Roman" w:hAnsi="Times New Roman" w:cs="Times New Roman"/>
          <w:i/>
          <w:iCs/>
        </w:rPr>
        <w:t xml:space="preserve">ELT Journal, 41 </w:t>
      </w:r>
      <w:r w:rsidRPr="007C4467"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 xml:space="preserve">, 257-266. </w:t>
      </w:r>
      <w:r>
        <w:rPr>
          <w:rStyle w:val="a5"/>
          <w:rFonts w:ascii="Times New Roman" w:hAnsi="Times New Roman" w:cs="Times New Roman"/>
        </w:rPr>
        <w:commentReference w:id="6"/>
      </w:r>
    </w:p>
    <w:p w14:paraId="0A41AE16" w14:textId="77777777" w:rsidR="000D1100" w:rsidRDefault="000D1100" w:rsidP="00597392">
      <w:pPr>
        <w:pStyle w:val="a4"/>
        <w:adjustRightInd w:val="0"/>
        <w:snapToGrid w:val="0"/>
        <w:spacing w:line="300" w:lineRule="auto"/>
        <w:ind w:left="420" w:hangingChars="200" w:hanging="420"/>
        <w:rPr>
          <w:rFonts w:ascii="Times New Roman" w:hAnsi="Times New Roman" w:cs="Times New Roman"/>
        </w:rPr>
      </w:pPr>
      <w:r w:rsidRPr="00166082">
        <w:rPr>
          <w:rFonts w:ascii="Times New Roman" w:hAnsi="Times New Roman" w:cs="Times New Roman"/>
        </w:rPr>
        <w:t xml:space="preserve">Cigarette sales fall 30% as California tax rises. (1999, September 14). </w:t>
      </w:r>
      <w:r w:rsidRPr="00166082">
        <w:rPr>
          <w:rFonts w:ascii="Times New Roman" w:hAnsi="Times New Roman" w:cs="Times New Roman"/>
          <w:i/>
          <w:iCs/>
        </w:rPr>
        <w:t>New York Times</w:t>
      </w:r>
      <w:r w:rsidRPr="00166082">
        <w:rPr>
          <w:rFonts w:ascii="Times New Roman" w:hAnsi="Times New Roman" w:cs="Times New Roman"/>
        </w:rPr>
        <w:t>, p. A17.</w:t>
      </w:r>
      <w:r>
        <w:rPr>
          <w:rFonts w:ascii="Times New Roman" w:hAnsi="Times New Roman" w:cs="Times New Roman"/>
        </w:rPr>
        <w:t xml:space="preserve"> </w:t>
      </w:r>
      <w:r>
        <w:rPr>
          <w:rStyle w:val="a5"/>
          <w:rFonts w:ascii="Times New Roman" w:hAnsi="Times New Roman" w:cs="Times New Roman"/>
        </w:rPr>
        <w:commentReference w:id="7"/>
      </w:r>
    </w:p>
    <w:p w14:paraId="14C04847" w14:textId="77777777" w:rsidR="000D1100" w:rsidRDefault="000D1100" w:rsidP="00597392">
      <w:pPr>
        <w:pStyle w:val="a4"/>
        <w:adjustRightInd w:val="0"/>
        <w:snapToGrid w:val="0"/>
        <w:spacing w:line="300" w:lineRule="auto"/>
        <w:ind w:left="420" w:hangingChars="200" w:hanging="420"/>
        <w:rPr>
          <w:rFonts w:ascii="Times New Roman" w:hAnsi="Times New Roman" w:cs="Times New Roman"/>
        </w:rPr>
      </w:pPr>
      <w:r w:rsidRPr="00571B7B">
        <w:rPr>
          <w:rFonts w:ascii="Times New Roman" w:hAnsi="Times New Roman" w:cs="Times New Roman"/>
          <w:lang w:val="sv-SE"/>
        </w:rPr>
        <w:t>Connor, U., &amp; Kaplan</w:t>
      </w:r>
      <w:r>
        <w:rPr>
          <w:rFonts w:ascii="Times New Roman" w:hAnsi="Times New Roman" w:cs="Times New Roman"/>
          <w:lang w:val="sv-SE"/>
        </w:rPr>
        <w:t>,</w:t>
      </w:r>
      <w:r w:rsidRPr="00571B7B">
        <w:rPr>
          <w:rFonts w:ascii="Times New Roman" w:hAnsi="Times New Roman" w:cs="Times New Roman"/>
          <w:lang w:val="sv-SE"/>
        </w:rPr>
        <w:t xml:space="preserve"> R. (Eds.). </w:t>
      </w:r>
      <w:r>
        <w:rPr>
          <w:rFonts w:ascii="Times New Roman" w:hAnsi="Times New Roman" w:cs="Times New Roman"/>
        </w:rPr>
        <w:t>(1987).</w:t>
      </w:r>
      <w:r w:rsidRPr="00280225">
        <w:rPr>
          <w:rFonts w:ascii="Times New Roman" w:hAnsi="Times New Roman" w:cs="Times New Roman"/>
          <w:i/>
          <w:iCs/>
        </w:rPr>
        <w:t xml:space="preserve"> Writing across languages: Analysis of L2 text</w:t>
      </w:r>
      <w:r>
        <w:rPr>
          <w:rFonts w:ascii="Times New Roman" w:hAnsi="Times New Roman" w:cs="Times New Roman"/>
        </w:rPr>
        <w:t xml:space="preserve">. Reading, MA: Addison-Wesley. </w:t>
      </w:r>
      <w:r>
        <w:rPr>
          <w:rStyle w:val="a5"/>
          <w:rFonts w:ascii="Times New Roman" w:hAnsi="Times New Roman" w:cs="Times New Roman"/>
        </w:rPr>
        <w:commentReference w:id="8"/>
      </w:r>
    </w:p>
    <w:p w14:paraId="2FA18DCE" w14:textId="77777777" w:rsidR="000D1100" w:rsidRPr="007C4467" w:rsidRDefault="000D1100" w:rsidP="00597392">
      <w:pPr>
        <w:pStyle w:val="a4"/>
        <w:adjustRightInd w:val="0"/>
        <w:snapToGrid w:val="0"/>
        <w:spacing w:line="300" w:lineRule="auto"/>
        <w:ind w:left="420" w:hangingChars="200" w:hanging="420"/>
        <w:rPr>
          <w:rFonts w:ascii="Times New Roman" w:hAnsi="Times New Roman" w:cs="Times New Roman"/>
        </w:rPr>
      </w:pPr>
      <w:r w:rsidRPr="00166082">
        <w:rPr>
          <w:rFonts w:ascii="Times New Roman" w:hAnsi="Times New Roman" w:cs="Times New Roman"/>
        </w:rPr>
        <w:t xml:space="preserve">Klein, J. (1998, October 5). Dizzy days. </w:t>
      </w:r>
      <w:r w:rsidRPr="00166082">
        <w:rPr>
          <w:rFonts w:ascii="Times New Roman" w:hAnsi="Times New Roman" w:cs="Times New Roman"/>
          <w:i/>
          <w:iCs/>
        </w:rPr>
        <w:t xml:space="preserve">The New Yorker, </w:t>
      </w:r>
      <w:r w:rsidRPr="00166082">
        <w:rPr>
          <w:rFonts w:ascii="Times New Roman" w:hAnsi="Times New Roman" w:cs="Times New Roman"/>
        </w:rPr>
        <w:t>pp. 40-45.</w:t>
      </w:r>
      <w:r>
        <w:rPr>
          <w:rFonts w:ascii="Times New Roman" w:hAnsi="Times New Roman" w:cs="Times New Roman"/>
        </w:rPr>
        <w:t xml:space="preserve"> </w:t>
      </w:r>
      <w:r>
        <w:rPr>
          <w:rStyle w:val="a5"/>
          <w:rFonts w:ascii="Times New Roman" w:hAnsi="Times New Roman" w:cs="Times New Roman"/>
        </w:rPr>
        <w:commentReference w:id="9"/>
      </w:r>
    </w:p>
    <w:p w14:paraId="63C9F2A6" w14:textId="77777777" w:rsidR="000D1100" w:rsidRDefault="000D1100" w:rsidP="00597392">
      <w:pPr>
        <w:pStyle w:val="a4"/>
        <w:adjustRightInd w:val="0"/>
        <w:snapToGrid w:val="0"/>
        <w:spacing w:line="300" w:lineRule="auto"/>
        <w:ind w:left="420" w:hangingChars="200" w:hanging="420"/>
        <w:rPr>
          <w:rFonts w:ascii="Times New Roman" w:hAnsi="Times New Roman" w:cs="Times New Roman"/>
        </w:rPr>
      </w:pPr>
      <w:r w:rsidRPr="00166082">
        <w:rPr>
          <w:rFonts w:ascii="Times New Roman" w:hAnsi="Times New Roman" w:cs="Times New Roman"/>
        </w:rPr>
        <w:t xml:space="preserve">Martin, J. R. (1997). Analyzing genre: Functional parameters. In F. Christie &amp; J. R. Martin (Eds.), </w:t>
      </w:r>
      <w:r w:rsidRPr="00166082">
        <w:rPr>
          <w:rFonts w:ascii="Times New Roman" w:hAnsi="Times New Roman" w:cs="Times New Roman"/>
          <w:i/>
          <w:iCs/>
        </w:rPr>
        <w:t>Genre and institutions: Social processes in the workplace and school</w:t>
      </w:r>
      <w:r w:rsidRPr="00166082">
        <w:rPr>
          <w:rFonts w:ascii="Times New Roman" w:hAnsi="Times New Roman" w:cs="Times New Roman"/>
        </w:rPr>
        <w:t xml:space="preserve"> (pp. 3-39). London, England: Cassell</w:t>
      </w:r>
      <w:r>
        <w:rPr>
          <w:rFonts w:ascii="Times New Roman" w:hAnsi="Times New Roman" w:cs="Times New Roman"/>
        </w:rPr>
        <w:t xml:space="preserve">. </w:t>
      </w:r>
      <w:r>
        <w:rPr>
          <w:rStyle w:val="a5"/>
          <w:rFonts w:ascii="Times New Roman" w:hAnsi="Times New Roman" w:cs="Times New Roman"/>
        </w:rPr>
        <w:commentReference w:id="10"/>
      </w:r>
    </w:p>
    <w:p w14:paraId="556EA9D6" w14:textId="77777777" w:rsidR="000D1100" w:rsidRDefault="000D1100" w:rsidP="00597392">
      <w:pPr>
        <w:pStyle w:val="a4"/>
        <w:adjustRightInd w:val="0"/>
        <w:snapToGrid w:val="0"/>
        <w:spacing w:line="300" w:lineRule="auto"/>
        <w:ind w:left="420" w:hangingChars="200" w:hanging="420"/>
        <w:rPr>
          <w:rFonts w:ascii="Times New Roman" w:hAnsi="Times New Roman" w:cs="Times New Roman"/>
        </w:rPr>
      </w:pPr>
      <w:r w:rsidRPr="00166082">
        <w:rPr>
          <w:rFonts w:ascii="Times New Roman" w:hAnsi="Times New Roman" w:cs="Times New Roman"/>
        </w:rPr>
        <w:t xml:space="preserve">Poland, D. (1998, October 26). The hot button. </w:t>
      </w:r>
      <w:r w:rsidRPr="00166082">
        <w:rPr>
          <w:rFonts w:ascii="Times New Roman" w:hAnsi="Times New Roman" w:cs="Times New Roman"/>
          <w:i/>
          <w:iCs/>
        </w:rPr>
        <w:t>Roughcut</w:t>
      </w:r>
      <w:r w:rsidRPr="00166082">
        <w:rPr>
          <w:rFonts w:ascii="Times New Roman" w:hAnsi="Times New Roman" w:cs="Times New Roman"/>
        </w:rPr>
        <w:t>. Retrieved October 28, 1998, from http://www.roughcut.com</w:t>
      </w:r>
      <w:r>
        <w:rPr>
          <w:rFonts w:ascii="Times New Roman" w:hAnsi="Times New Roman" w:cs="Times New Roman"/>
        </w:rPr>
        <w:t xml:space="preserve"> </w:t>
      </w:r>
      <w:r>
        <w:rPr>
          <w:rStyle w:val="a5"/>
          <w:rFonts w:ascii="Times New Roman" w:hAnsi="Times New Roman" w:cs="Times New Roman"/>
        </w:rPr>
        <w:commentReference w:id="11"/>
      </w:r>
    </w:p>
    <w:p w14:paraId="1176674A" w14:textId="77777777" w:rsidR="000D1100" w:rsidRPr="007C4467" w:rsidRDefault="000D1100" w:rsidP="00597392">
      <w:pPr>
        <w:pStyle w:val="a4"/>
        <w:adjustRightInd w:val="0"/>
        <w:snapToGrid w:val="0"/>
        <w:spacing w:line="300" w:lineRule="auto"/>
        <w:ind w:left="420" w:hangingChars="200" w:hanging="420"/>
        <w:rPr>
          <w:rFonts w:ascii="Times New Roman" w:hAnsi="Times New Roman" w:cs="Times New Roman"/>
        </w:rPr>
      </w:pPr>
      <w:r w:rsidRPr="00166082">
        <w:rPr>
          <w:rFonts w:ascii="Times New Roman" w:hAnsi="Times New Roman" w:cs="Times New Roman"/>
        </w:rPr>
        <w:t xml:space="preserve">Shay, J. (1994). </w:t>
      </w:r>
      <w:r w:rsidRPr="00166082">
        <w:rPr>
          <w:rFonts w:ascii="Times New Roman" w:hAnsi="Times New Roman" w:cs="Times New Roman"/>
          <w:i/>
          <w:iCs/>
        </w:rPr>
        <w:t>Achilles in Vietnam: Combat trauma and the undoing of character</w:t>
      </w:r>
      <w:r>
        <w:rPr>
          <w:rFonts w:ascii="Times New Roman" w:hAnsi="Times New Roman" w:cs="Times New Roman"/>
        </w:rPr>
        <w:t xml:space="preserve">. </w:t>
      </w:r>
      <w:r w:rsidRPr="00166082">
        <w:rPr>
          <w:rFonts w:ascii="Times New Roman" w:hAnsi="Times New Roman" w:cs="Times New Roman"/>
        </w:rPr>
        <w:t>New York: Touchstone.</w:t>
      </w:r>
      <w:r>
        <w:rPr>
          <w:rFonts w:ascii="Times New Roman" w:hAnsi="Times New Roman" w:cs="Times New Roman"/>
        </w:rPr>
        <w:t xml:space="preserve"> </w:t>
      </w:r>
      <w:r>
        <w:rPr>
          <w:rStyle w:val="a5"/>
          <w:rFonts w:ascii="Times New Roman" w:hAnsi="Times New Roman" w:cs="Times New Roman"/>
        </w:rPr>
        <w:commentReference w:id="12"/>
      </w:r>
    </w:p>
    <w:p w14:paraId="06652E9E" w14:textId="77777777" w:rsidR="000D1100" w:rsidRPr="008A20AB" w:rsidRDefault="000D1100" w:rsidP="00597392">
      <w:pPr>
        <w:pStyle w:val="a4"/>
        <w:adjustRightInd w:val="0"/>
        <w:snapToGrid w:val="0"/>
        <w:spacing w:line="300" w:lineRule="auto"/>
        <w:ind w:left="420" w:hangingChars="200" w:hanging="420"/>
        <w:rPr>
          <w:rFonts w:ascii="Times New Roman" w:hAnsi="Times New Roman" w:cs="Times New Roman"/>
        </w:rPr>
      </w:pPr>
      <w:r w:rsidRPr="008A20AB">
        <w:rPr>
          <w:rFonts w:ascii="Times New Roman" w:hAnsi="Times New Roman" w:cs="Times New Roman"/>
          <w:i/>
          <w:iCs/>
        </w:rPr>
        <w:t>Standards for educational and psychological tests</w:t>
      </w:r>
      <w:r w:rsidRPr="008A20AB">
        <w:rPr>
          <w:rFonts w:ascii="Times New Roman" w:hAnsi="Times New Roman" w:cs="Times New Roman"/>
        </w:rPr>
        <w:t>. (1985). Washington, DC: American Psychological Association.</w:t>
      </w:r>
      <w:r>
        <w:rPr>
          <w:rFonts w:ascii="Times New Roman" w:hAnsi="Times New Roman" w:cs="Times New Roman"/>
        </w:rPr>
        <w:t xml:space="preserve"> </w:t>
      </w:r>
      <w:r>
        <w:rPr>
          <w:rStyle w:val="a5"/>
          <w:rFonts w:ascii="Times New Roman" w:hAnsi="Times New Roman" w:cs="Times New Roman"/>
        </w:rPr>
        <w:commentReference w:id="13"/>
      </w:r>
    </w:p>
    <w:p w14:paraId="72BA27BB" w14:textId="77777777" w:rsidR="000D1100" w:rsidRDefault="000D1100" w:rsidP="00597392">
      <w:pPr>
        <w:pStyle w:val="a4"/>
        <w:adjustRightInd w:val="0"/>
        <w:snapToGrid w:val="0"/>
        <w:spacing w:line="300" w:lineRule="auto"/>
        <w:ind w:left="420" w:hangingChars="200" w:hanging="420"/>
        <w:rPr>
          <w:rFonts w:ascii="Times New Roman" w:hAnsi="Times New Roman" w:cs="Times New Roman"/>
        </w:rPr>
      </w:pPr>
      <w:r w:rsidRPr="00166082">
        <w:rPr>
          <w:rFonts w:ascii="Times New Roman" w:hAnsi="Times New Roman" w:cs="Times New Roman"/>
        </w:rPr>
        <w:t xml:space="preserve">Tommasini, A. (1998, October 27). Master teachers whose artistry glows in private. </w:t>
      </w:r>
      <w:r w:rsidRPr="00166082">
        <w:rPr>
          <w:rFonts w:ascii="Times New Roman" w:hAnsi="Times New Roman" w:cs="Times New Roman"/>
          <w:i/>
          <w:iCs/>
        </w:rPr>
        <w:t>New York Times</w:t>
      </w:r>
      <w:r w:rsidRPr="00166082">
        <w:rPr>
          <w:rFonts w:ascii="Times New Roman" w:hAnsi="Times New Roman" w:cs="Times New Roman"/>
        </w:rPr>
        <w:t>, p. B2.</w:t>
      </w:r>
      <w:r>
        <w:rPr>
          <w:rFonts w:ascii="Times New Roman" w:hAnsi="Times New Roman" w:cs="Times New Roman"/>
        </w:rPr>
        <w:t xml:space="preserve"> </w:t>
      </w:r>
      <w:r>
        <w:rPr>
          <w:rStyle w:val="a5"/>
          <w:rFonts w:ascii="Times New Roman" w:hAnsi="Times New Roman" w:cs="Times New Roman"/>
        </w:rPr>
        <w:commentReference w:id="14"/>
      </w:r>
    </w:p>
    <w:p w14:paraId="6A9323F2" w14:textId="77777777" w:rsidR="000D1100" w:rsidRPr="009E1E31" w:rsidRDefault="000D1100" w:rsidP="00597392">
      <w:pPr>
        <w:pStyle w:val="a4"/>
        <w:adjustRightInd w:val="0"/>
        <w:snapToGrid w:val="0"/>
        <w:spacing w:line="300" w:lineRule="auto"/>
        <w:ind w:left="420" w:hangingChars="200" w:hanging="420"/>
        <w:rPr>
          <w:rFonts w:ascii="Times New Roman" w:hAnsi="Times New Roman" w:cs="Times New Roman"/>
        </w:rPr>
      </w:pPr>
      <w:r w:rsidRPr="009E1E31">
        <w:rPr>
          <w:rFonts w:ascii="Times New Roman" w:hAnsi="Times New Roman" w:cs="Times New Roman"/>
        </w:rPr>
        <w:t>Thompson, L. (1988). Social perception in negotiation. Unpublished doctoral dissertation, Northwestern University, Evanston, IL.</w:t>
      </w:r>
      <w:r>
        <w:rPr>
          <w:rFonts w:ascii="Times New Roman" w:hAnsi="Times New Roman" w:cs="Times New Roman"/>
        </w:rPr>
        <w:t xml:space="preserve"> </w:t>
      </w:r>
      <w:r>
        <w:rPr>
          <w:rStyle w:val="a5"/>
          <w:rFonts w:ascii="Times New Roman" w:hAnsi="Times New Roman" w:cs="Times New Roman"/>
        </w:rPr>
        <w:commentReference w:id="15"/>
      </w:r>
    </w:p>
    <w:p w14:paraId="29D6F43A" w14:textId="77777777" w:rsidR="000D1100" w:rsidRDefault="000D1100" w:rsidP="00597392">
      <w:pPr>
        <w:pStyle w:val="a4"/>
        <w:adjustRightInd w:val="0"/>
        <w:snapToGrid w:val="0"/>
        <w:spacing w:line="300" w:lineRule="auto"/>
        <w:ind w:left="420" w:hangingChars="200" w:hanging="420"/>
        <w:rPr>
          <w:rFonts w:ascii="Times New Roman" w:hAnsi="Times New Roman" w:cs="Times New Roman"/>
        </w:rPr>
      </w:pPr>
      <w:r w:rsidRPr="00166082">
        <w:rPr>
          <w:rFonts w:ascii="Times New Roman" w:hAnsi="Times New Roman" w:cs="Times New Roman"/>
        </w:rPr>
        <w:t xml:space="preserve">Tulving, E., &amp; Schacter, D. L. (1990). Priming and human memory systems. </w:t>
      </w:r>
      <w:r w:rsidRPr="00166082">
        <w:rPr>
          <w:rFonts w:ascii="Times New Roman" w:hAnsi="Times New Roman" w:cs="Times New Roman"/>
          <w:i/>
          <w:iCs/>
        </w:rPr>
        <w:t>Science, 247</w:t>
      </w:r>
      <w:r w:rsidRPr="00166082">
        <w:rPr>
          <w:rFonts w:ascii="Times New Roman" w:hAnsi="Times New Roman" w:cs="Times New Roman"/>
        </w:rPr>
        <w:t>, 301-305.</w:t>
      </w:r>
      <w:r>
        <w:rPr>
          <w:rFonts w:ascii="Times New Roman" w:hAnsi="Times New Roman" w:cs="Times New Roman"/>
        </w:rPr>
        <w:t xml:space="preserve"> </w:t>
      </w:r>
      <w:r>
        <w:rPr>
          <w:rStyle w:val="a5"/>
          <w:rFonts w:ascii="Times New Roman" w:hAnsi="Times New Roman" w:cs="Times New Roman"/>
        </w:rPr>
        <w:commentReference w:id="16"/>
      </w:r>
    </w:p>
    <w:p w14:paraId="36640B78" w14:textId="77777777" w:rsidR="000D1100" w:rsidRDefault="000D1100" w:rsidP="00F8240F">
      <w:pPr>
        <w:widowControl/>
        <w:jc w:val="left"/>
        <w:rPr>
          <w:rFonts w:eastAsia="黑体"/>
          <w:b/>
          <w:bCs/>
          <w:sz w:val="32"/>
          <w:szCs w:val="32"/>
        </w:rPr>
      </w:pPr>
      <w:r>
        <w:rPr>
          <w:rFonts w:eastAsia="黑体"/>
          <w:b/>
          <w:bCs/>
          <w:sz w:val="32"/>
          <w:szCs w:val="32"/>
        </w:rPr>
        <w:br w:type="page"/>
      </w:r>
      <w:r>
        <w:rPr>
          <w:rFonts w:eastAsia="黑体"/>
          <w:b/>
          <w:bCs/>
          <w:sz w:val="32"/>
          <w:szCs w:val="32"/>
        </w:rPr>
        <w:lastRenderedPageBreak/>
        <w:t>(MLA format)</w:t>
      </w:r>
    </w:p>
    <w:p w14:paraId="3718CF7D" w14:textId="77777777" w:rsidR="000D1100" w:rsidRPr="00143B97" w:rsidRDefault="000D1100" w:rsidP="00991E74">
      <w:pPr>
        <w:widowControl/>
        <w:snapToGrid w:val="0"/>
        <w:spacing w:before="120" w:after="120"/>
        <w:jc w:val="center"/>
        <w:rPr>
          <w:rFonts w:eastAsia="黑体"/>
          <w:b/>
          <w:bCs/>
          <w:sz w:val="32"/>
          <w:szCs w:val="32"/>
        </w:rPr>
      </w:pPr>
      <w:commentRangeStart w:id="17"/>
      <w:r w:rsidRPr="00143B97">
        <w:rPr>
          <w:rFonts w:eastAsia="黑体"/>
          <w:b/>
          <w:bCs/>
          <w:sz w:val="32"/>
          <w:szCs w:val="32"/>
        </w:rPr>
        <w:t>Works Cited</w:t>
      </w:r>
      <w:commentRangeEnd w:id="17"/>
      <w:r>
        <w:rPr>
          <w:rStyle w:val="a5"/>
        </w:rPr>
        <w:commentReference w:id="17"/>
      </w:r>
      <w:r>
        <w:rPr>
          <w:rFonts w:eastAsia="黑体"/>
          <w:b/>
          <w:bCs/>
          <w:sz w:val="32"/>
          <w:szCs w:val="32"/>
        </w:rPr>
        <w:t xml:space="preserve"> </w:t>
      </w:r>
    </w:p>
    <w:p w14:paraId="4DDCC088" w14:textId="77777777" w:rsidR="000D1100" w:rsidRPr="002F3A45" w:rsidRDefault="000D1100" w:rsidP="00991E74">
      <w:pPr>
        <w:widowControl/>
        <w:snapToGrid w:val="0"/>
        <w:spacing w:before="120" w:after="120" w:line="480" w:lineRule="atLeast"/>
        <w:rPr>
          <w:rFonts w:eastAsia="黑体"/>
          <w:sz w:val="30"/>
          <w:szCs w:val="30"/>
        </w:rPr>
      </w:pPr>
    </w:p>
    <w:p w14:paraId="28D2FE3F" w14:textId="77777777" w:rsidR="000D1100" w:rsidRPr="00F8240F" w:rsidRDefault="000D1100" w:rsidP="00597392">
      <w:pPr>
        <w:adjustRightInd w:val="0"/>
        <w:snapToGrid w:val="0"/>
        <w:spacing w:line="300" w:lineRule="auto"/>
        <w:ind w:left="420" w:hangingChars="200" w:hanging="420"/>
        <w:jc w:val="left"/>
      </w:pPr>
      <w:r w:rsidRPr="00F8240F">
        <w:t>Chen, Jiangfeng. [</w:t>
      </w:r>
      <w:r w:rsidRPr="00F8240F">
        <w:rPr>
          <w:rFonts w:hAnsi="宋体" w:cs="宋体" w:hint="eastAsia"/>
        </w:rPr>
        <w:t>陈江风</w:t>
      </w:r>
      <w:r>
        <w:t>]</w:t>
      </w:r>
      <w:r>
        <w:rPr>
          <w:rFonts w:cs="宋体" w:hint="eastAsia"/>
        </w:rPr>
        <w:t>，《</w:t>
      </w:r>
      <w:r w:rsidRPr="00F8240F">
        <w:rPr>
          <w:rFonts w:hAnsi="宋体" w:cs="宋体" w:hint="eastAsia"/>
        </w:rPr>
        <w:t>观念与中国文化传统</w:t>
      </w:r>
      <w:r>
        <w:rPr>
          <w:rFonts w:hAnsi="宋体" w:cs="宋体" w:hint="eastAsia"/>
        </w:rPr>
        <w:t>》。</w:t>
      </w:r>
      <w:r w:rsidRPr="00F8240F">
        <w:rPr>
          <w:rFonts w:hAnsi="宋体" w:cs="宋体" w:hint="eastAsia"/>
        </w:rPr>
        <w:t>桂林</w:t>
      </w:r>
      <w:r>
        <w:rPr>
          <w:rFonts w:hAnsi="宋体" w:cs="宋体" w:hint="eastAsia"/>
        </w:rPr>
        <w:t>：广西师范大学出版社，</w:t>
      </w:r>
      <w:r w:rsidRPr="00F8240F">
        <w:t>2006</w:t>
      </w:r>
      <w:r>
        <w:rPr>
          <w:rFonts w:cs="宋体" w:hint="eastAsia"/>
        </w:rPr>
        <w:t>。</w:t>
      </w:r>
      <w:r>
        <w:t xml:space="preserve"> </w:t>
      </w:r>
      <w:r>
        <w:rPr>
          <w:rStyle w:val="a5"/>
        </w:rPr>
        <w:commentReference w:id="18"/>
      </w:r>
    </w:p>
    <w:p w14:paraId="41706C63" w14:textId="77777777" w:rsidR="000D1100" w:rsidRPr="00727DFF" w:rsidRDefault="000D1100" w:rsidP="00597392">
      <w:pPr>
        <w:adjustRightInd w:val="0"/>
        <w:snapToGrid w:val="0"/>
        <w:spacing w:line="300" w:lineRule="auto"/>
        <w:ind w:rightChars="-5" w:right="-10"/>
      </w:pPr>
      <w:r>
        <w:t>Shi, J. [</w:t>
      </w:r>
      <w:r>
        <w:rPr>
          <w:rFonts w:cs="宋体" w:hint="eastAsia"/>
        </w:rPr>
        <w:t>史洁</w:t>
      </w:r>
      <w:r>
        <w:t>]</w:t>
      </w:r>
      <w:r>
        <w:rPr>
          <w:rFonts w:cs="宋体" w:hint="eastAsia"/>
        </w:rPr>
        <w:t>，语文教材文学类文本研究。博士学位论文。山东师范大学，</w:t>
      </w:r>
      <w:r>
        <w:t>2013</w:t>
      </w:r>
      <w:r>
        <w:rPr>
          <w:rFonts w:cs="宋体" w:hint="eastAsia"/>
        </w:rPr>
        <w:t>。</w:t>
      </w:r>
      <w:r>
        <w:t xml:space="preserve"> </w:t>
      </w:r>
      <w:r>
        <w:rPr>
          <w:rStyle w:val="a5"/>
        </w:rPr>
        <w:commentReference w:id="19"/>
      </w:r>
    </w:p>
    <w:p w14:paraId="10FADFF8" w14:textId="77777777" w:rsidR="000D1100" w:rsidRPr="00272930" w:rsidRDefault="000D1100" w:rsidP="00597392">
      <w:pPr>
        <w:adjustRightInd w:val="0"/>
        <w:snapToGrid w:val="0"/>
        <w:spacing w:line="300" w:lineRule="auto"/>
        <w:ind w:rightChars="-5" w:right="-10"/>
      </w:pPr>
      <w:r w:rsidRPr="00B8466C">
        <w:t>Yu, Yongding. [</w:t>
      </w:r>
      <w:r w:rsidRPr="00B8466C">
        <w:rPr>
          <w:rFonts w:cs="宋体" w:hint="eastAsia"/>
        </w:rPr>
        <w:t>余永定</w:t>
      </w:r>
      <w:r w:rsidRPr="00B8466C">
        <w:t>]</w:t>
      </w:r>
      <w:r w:rsidRPr="00B8466C">
        <w:rPr>
          <w:rFonts w:cs="宋体" w:hint="eastAsia"/>
        </w:rPr>
        <w:t>，财政稳定问题研究的一个理论框架，《世界经济》，</w:t>
      </w:r>
      <w:r w:rsidRPr="00B8466C">
        <w:t>2005</w:t>
      </w:r>
      <w:r w:rsidRPr="00B8466C">
        <w:rPr>
          <w:rFonts w:cs="宋体" w:hint="eastAsia"/>
        </w:rPr>
        <w:t>，（</w:t>
      </w:r>
      <w:r w:rsidRPr="00B8466C">
        <w:t>7</w:t>
      </w:r>
      <w:r w:rsidRPr="00B8466C">
        <w:rPr>
          <w:rFonts w:cs="宋体" w:hint="eastAsia"/>
        </w:rPr>
        <w:t>）：</w:t>
      </w:r>
      <w:r w:rsidRPr="00B8466C">
        <w:t>25-29</w:t>
      </w:r>
      <w:r w:rsidRPr="00B8466C">
        <w:rPr>
          <w:rFonts w:cs="宋体" w:hint="eastAsia"/>
        </w:rPr>
        <w:t>。</w:t>
      </w:r>
      <w:r w:rsidRPr="00B8466C">
        <w:t xml:space="preserve"> </w:t>
      </w:r>
      <w:r>
        <w:t xml:space="preserve"> </w:t>
      </w:r>
      <w:r>
        <w:rPr>
          <w:rStyle w:val="a5"/>
        </w:rPr>
        <w:commentReference w:id="20"/>
      </w:r>
    </w:p>
    <w:p w14:paraId="036EE3F2" w14:textId="77777777" w:rsidR="000D1100" w:rsidRPr="00A774E8" w:rsidRDefault="000D1100" w:rsidP="00597392">
      <w:pPr>
        <w:adjustRightInd w:val="0"/>
        <w:snapToGrid w:val="0"/>
        <w:spacing w:line="300" w:lineRule="auto"/>
        <w:ind w:left="420" w:hangingChars="200" w:hanging="420"/>
      </w:pPr>
      <w:r w:rsidRPr="00A774E8">
        <w:t xml:space="preserve">Brownell, Hiram H., and Heather H. Potter. “Inference Deficits in Right-Brain Damaged Patients.” </w:t>
      </w:r>
      <w:r w:rsidRPr="00A774E8">
        <w:rPr>
          <w:i/>
          <w:iCs/>
        </w:rPr>
        <w:t xml:space="preserve">Brain and Language </w:t>
      </w:r>
      <w:r w:rsidRPr="00A774E8">
        <w:t>27 (1986): 310-21.</w:t>
      </w:r>
      <w:r>
        <w:t xml:space="preserve"> </w:t>
      </w:r>
      <w:r>
        <w:rPr>
          <w:rStyle w:val="a5"/>
        </w:rPr>
        <w:commentReference w:id="21"/>
      </w:r>
    </w:p>
    <w:p w14:paraId="502B6CE4" w14:textId="77777777" w:rsidR="000D1100" w:rsidRPr="00B8466C" w:rsidRDefault="000D1100" w:rsidP="00597392">
      <w:pPr>
        <w:adjustRightInd w:val="0"/>
        <w:snapToGrid w:val="0"/>
        <w:spacing w:line="300" w:lineRule="auto"/>
        <w:ind w:left="420" w:hangingChars="200" w:hanging="420"/>
      </w:pPr>
      <w:r w:rsidRPr="00B8466C">
        <w:t xml:space="preserve">Burka. Lauren P. </w:t>
      </w:r>
      <w:r>
        <w:t>“</w:t>
      </w:r>
      <w:r w:rsidRPr="00B8466C">
        <w:t>A Hypertext History of Multi-User Dimensions.</w:t>
      </w:r>
      <w:r>
        <w:t>”</w:t>
      </w:r>
      <w:r w:rsidRPr="00B8466C">
        <w:t xml:space="preserve"> </w:t>
      </w:r>
      <w:r w:rsidRPr="00B8466C">
        <w:rPr>
          <w:i/>
          <w:iCs/>
        </w:rPr>
        <w:t>MUD History</w:t>
      </w:r>
      <w:r w:rsidRPr="00B8466C">
        <w:t>. 1996. 2 Aug. 1996. &lt;http://www.utopia.com/talent/lpb/muddex/essay&gt;.</w:t>
      </w:r>
      <w:r>
        <w:t xml:space="preserve"> </w:t>
      </w:r>
      <w:r>
        <w:rPr>
          <w:rStyle w:val="a5"/>
        </w:rPr>
        <w:commentReference w:id="22"/>
      </w:r>
    </w:p>
    <w:p w14:paraId="2CFD4697" w14:textId="77777777" w:rsidR="000D1100" w:rsidRPr="00A774E8" w:rsidRDefault="000D1100" w:rsidP="00597392">
      <w:pPr>
        <w:adjustRightInd w:val="0"/>
        <w:snapToGrid w:val="0"/>
        <w:spacing w:line="300" w:lineRule="auto"/>
        <w:ind w:left="420" w:hangingChars="200" w:hanging="420"/>
      </w:pPr>
      <w:r w:rsidRPr="00A774E8">
        <w:t xml:space="preserve">“Cigarette Sales Fall 30% as California Tax Rises.” </w:t>
      </w:r>
      <w:r w:rsidRPr="00A774E8">
        <w:rPr>
          <w:i/>
          <w:iCs/>
        </w:rPr>
        <w:t>New York Times</w:t>
      </w:r>
      <w:r w:rsidRPr="00A774E8">
        <w:t xml:space="preserve"> 14 Sept. 1999: A17.</w:t>
      </w:r>
      <w:r>
        <w:t xml:space="preserve"> </w:t>
      </w:r>
      <w:r>
        <w:rPr>
          <w:rStyle w:val="a5"/>
        </w:rPr>
        <w:commentReference w:id="23"/>
      </w:r>
    </w:p>
    <w:p w14:paraId="0B89C794" w14:textId="77777777" w:rsidR="000D1100" w:rsidRPr="001D7C6B" w:rsidRDefault="000D1100" w:rsidP="00597392">
      <w:pPr>
        <w:adjustRightInd w:val="0"/>
        <w:snapToGrid w:val="0"/>
        <w:spacing w:line="300" w:lineRule="auto"/>
        <w:ind w:left="420" w:hangingChars="200" w:hanging="420"/>
      </w:pPr>
      <w:r w:rsidRPr="002F3A45">
        <w:t>Coll, A</w:t>
      </w:r>
      <w:r>
        <w:t>llan</w:t>
      </w:r>
      <w:r w:rsidRPr="002F3A45">
        <w:t xml:space="preserve"> R.</w:t>
      </w:r>
      <w:r w:rsidRPr="002F3A45">
        <w:rPr>
          <w:rFonts w:eastAsia="MingLiU"/>
        </w:rPr>
        <w:t xml:space="preserve"> </w:t>
      </w:r>
      <w:r w:rsidRPr="002F3A45">
        <w:rPr>
          <w:i/>
          <w:iCs/>
        </w:rPr>
        <w:t>The Western Heritage and American Values</w:t>
      </w:r>
      <w:r>
        <w:t>.</w:t>
      </w:r>
      <w:r w:rsidRPr="002F3A45">
        <w:rPr>
          <w:rFonts w:eastAsia="MingLiU"/>
        </w:rPr>
        <w:t xml:space="preserve"> </w:t>
      </w:r>
      <w:r w:rsidRPr="002F3A45">
        <w:t>Washington, D. C.</w:t>
      </w:r>
      <w:r>
        <w:t>:</w:t>
      </w:r>
      <w:r w:rsidRPr="002F3A45">
        <w:t xml:space="preserve"> University Press of America, 1982</w:t>
      </w:r>
      <w:r w:rsidRPr="002F3A45">
        <w:rPr>
          <w:rFonts w:eastAsia="MingLiU"/>
        </w:rPr>
        <w:t>.</w:t>
      </w:r>
      <w:r>
        <w:t xml:space="preserve"> </w:t>
      </w:r>
      <w:r>
        <w:rPr>
          <w:rStyle w:val="a5"/>
        </w:rPr>
        <w:commentReference w:id="24"/>
      </w:r>
    </w:p>
    <w:p w14:paraId="3FBA3F80" w14:textId="77777777" w:rsidR="000D1100" w:rsidRPr="00685E52" w:rsidRDefault="000D1100" w:rsidP="00597392">
      <w:pPr>
        <w:adjustRightInd w:val="0"/>
        <w:snapToGrid w:val="0"/>
        <w:spacing w:line="300" w:lineRule="auto"/>
        <w:ind w:left="420" w:hangingChars="200" w:hanging="420"/>
      </w:pPr>
      <w:r w:rsidRPr="00166082">
        <w:t xml:space="preserve">Dickens, Charles. </w:t>
      </w:r>
      <w:r w:rsidRPr="00166082">
        <w:rPr>
          <w:i/>
          <w:iCs/>
        </w:rPr>
        <w:t>Bleak House</w:t>
      </w:r>
      <w:r w:rsidRPr="00166082">
        <w:t xml:space="preserve">. </w:t>
      </w:r>
      <w:r w:rsidRPr="00685E52">
        <w:t>1852-1853. New York: Penguin, 1985</w:t>
      </w:r>
      <w:r>
        <w:t xml:space="preserve">. </w:t>
      </w:r>
      <w:r>
        <w:rPr>
          <w:rStyle w:val="a5"/>
        </w:rPr>
        <w:commentReference w:id="25"/>
      </w:r>
    </w:p>
    <w:p w14:paraId="6722D6F5" w14:textId="77777777" w:rsidR="000D1100" w:rsidRDefault="000D1100" w:rsidP="00597392">
      <w:pPr>
        <w:adjustRightInd w:val="0"/>
        <w:snapToGrid w:val="0"/>
        <w:spacing w:line="300" w:lineRule="auto"/>
        <w:ind w:left="420" w:hangingChars="200" w:hanging="420"/>
      </w:pPr>
      <w:r w:rsidRPr="00685E52">
        <w:t xml:space="preserve">---. </w:t>
      </w:r>
      <w:r w:rsidRPr="00685E52">
        <w:rPr>
          <w:i/>
          <w:iCs/>
        </w:rPr>
        <w:t>David Copperfield</w:t>
      </w:r>
      <w:r w:rsidRPr="00685E52">
        <w:t xml:space="preserve">. 1849-1850. New York: </w:t>
      </w:r>
      <w:r w:rsidRPr="00166082">
        <w:t>Houghton</w:t>
      </w:r>
      <w:r w:rsidRPr="00685E52">
        <w:t xml:space="preserve"> Mifflin Company, 1958.</w:t>
      </w:r>
      <w:r>
        <w:t xml:space="preserve"> </w:t>
      </w:r>
      <w:r>
        <w:rPr>
          <w:rStyle w:val="a5"/>
        </w:rPr>
        <w:commentReference w:id="26"/>
      </w:r>
    </w:p>
    <w:p w14:paraId="3E9D5D74" w14:textId="77777777" w:rsidR="000D1100" w:rsidRPr="00A774E8" w:rsidRDefault="000D1100" w:rsidP="00597392">
      <w:pPr>
        <w:adjustRightInd w:val="0"/>
        <w:snapToGrid w:val="0"/>
        <w:spacing w:line="300" w:lineRule="auto"/>
        <w:ind w:left="420" w:hangingChars="200" w:hanging="420"/>
      </w:pPr>
      <w:r w:rsidRPr="00A774E8">
        <w:t xml:space="preserve">Glover, David. “The Stuff That Dreams Are Made Of: Masculinity, Femininity, and the Thriller.” </w:t>
      </w:r>
      <w:r w:rsidRPr="00A774E8">
        <w:rPr>
          <w:i/>
          <w:iCs/>
        </w:rPr>
        <w:t>Gender, Genre and Narrative Pleasure</w:t>
      </w:r>
      <w:r w:rsidRPr="00A774E8">
        <w:t>. Ed. Derek Longhurst. London: Unwin Hyman, 1989. 67-83.</w:t>
      </w:r>
      <w:r>
        <w:t xml:space="preserve"> </w:t>
      </w:r>
      <w:r>
        <w:rPr>
          <w:rStyle w:val="a5"/>
        </w:rPr>
        <w:commentReference w:id="27"/>
      </w:r>
    </w:p>
    <w:p w14:paraId="36170CEC" w14:textId="77777777" w:rsidR="000D1100" w:rsidRPr="003B726B" w:rsidRDefault="000D1100" w:rsidP="00597392">
      <w:pPr>
        <w:adjustRightInd w:val="0"/>
        <w:snapToGrid w:val="0"/>
        <w:spacing w:line="300" w:lineRule="auto"/>
        <w:ind w:left="420" w:hangingChars="200" w:hanging="420"/>
        <w:rPr>
          <w:b/>
          <w:bCs/>
        </w:rPr>
      </w:pPr>
      <w:r>
        <w:rPr>
          <w:i/>
          <w:iCs/>
        </w:rPr>
        <w:t>Guidelines for</w:t>
      </w:r>
      <w:r w:rsidRPr="00B8466C">
        <w:rPr>
          <w:i/>
          <w:iCs/>
        </w:rPr>
        <w:t xml:space="preserve"> the Workload of College English Teacher</w:t>
      </w:r>
      <w:r w:rsidRPr="00B8466C">
        <w:t>.</w:t>
      </w:r>
      <w:r w:rsidRPr="00B8466C">
        <w:rPr>
          <w:i/>
          <w:iCs/>
        </w:rPr>
        <w:t xml:space="preserve"> </w:t>
      </w:r>
      <w:r w:rsidRPr="00B8466C">
        <w:t xml:space="preserve">Urbana: National Council of Teachers of </w:t>
      </w:r>
      <w:r w:rsidRPr="003B726B">
        <w:t>English, 1987.</w:t>
      </w:r>
      <w:r>
        <w:t xml:space="preserve"> </w:t>
      </w:r>
      <w:r>
        <w:rPr>
          <w:rStyle w:val="a5"/>
        </w:rPr>
        <w:commentReference w:id="28"/>
      </w:r>
    </w:p>
    <w:p w14:paraId="2D579526" w14:textId="77777777" w:rsidR="000D1100" w:rsidRPr="009056DF" w:rsidRDefault="000D1100" w:rsidP="00597392">
      <w:pPr>
        <w:adjustRightInd w:val="0"/>
        <w:snapToGrid w:val="0"/>
        <w:spacing w:line="300" w:lineRule="auto"/>
        <w:ind w:left="420" w:rightChars="-5" w:right="-10" w:hangingChars="200" w:hanging="420"/>
      </w:pPr>
      <w:r w:rsidRPr="009056DF">
        <w:t xml:space="preserve">Hubert, Henry Allan. “The Development of English Studies in Nineteenth-Century Anglo- Canadian Colleges.” Diss. U of British Columbia, 1988. </w:t>
      </w:r>
      <w:r>
        <w:rPr>
          <w:rStyle w:val="a5"/>
        </w:rPr>
        <w:commentReference w:id="29"/>
      </w:r>
    </w:p>
    <w:p w14:paraId="14019D5D" w14:textId="77777777" w:rsidR="000D1100" w:rsidRPr="00AB3122" w:rsidRDefault="000D1100" w:rsidP="00597392">
      <w:pPr>
        <w:adjustRightInd w:val="0"/>
        <w:snapToGrid w:val="0"/>
        <w:spacing w:line="300" w:lineRule="auto"/>
        <w:ind w:left="420" w:hangingChars="200" w:hanging="420"/>
      </w:pPr>
      <w:r w:rsidRPr="003B726B">
        <w:t>Kerckhove, Derrick de, and Charles J</w:t>
      </w:r>
      <w:r w:rsidRPr="003B726B">
        <w:rPr>
          <w:i/>
          <w:iCs/>
        </w:rPr>
        <w:t>.</w:t>
      </w:r>
      <w:r w:rsidRPr="003B726B">
        <w:t xml:space="preserve"> Lumsden, eds. </w:t>
      </w:r>
      <w:r w:rsidRPr="003B726B">
        <w:rPr>
          <w:i/>
          <w:iCs/>
        </w:rPr>
        <w:t xml:space="preserve">The Alphabet and the Brain: The Lateralization of Writing. </w:t>
      </w:r>
      <w:r w:rsidRPr="003B726B">
        <w:t>Berlin</w:t>
      </w:r>
      <w:r>
        <w:t>:</w:t>
      </w:r>
      <w:r w:rsidRPr="003B726B">
        <w:t xml:space="preserve"> Springer-</w:t>
      </w:r>
      <w:r w:rsidRPr="003B726B">
        <w:softHyphen/>
        <w:t>Verlag, 1988</w:t>
      </w:r>
      <w:r>
        <w:t xml:space="preserve">. </w:t>
      </w:r>
      <w:r>
        <w:rPr>
          <w:rStyle w:val="a5"/>
        </w:rPr>
        <w:commentReference w:id="30"/>
      </w:r>
    </w:p>
    <w:p w14:paraId="1CFEA200" w14:textId="77777777" w:rsidR="000D1100" w:rsidRPr="00A774E8" w:rsidRDefault="000D1100" w:rsidP="00597392">
      <w:pPr>
        <w:adjustRightInd w:val="0"/>
        <w:snapToGrid w:val="0"/>
        <w:spacing w:line="300" w:lineRule="auto"/>
        <w:ind w:left="420" w:hangingChars="200" w:hanging="420"/>
      </w:pPr>
      <w:r w:rsidRPr="00AB3122">
        <w:t xml:space="preserve">Klein, Joe. “Dizzy Days.” </w:t>
      </w:r>
      <w:r w:rsidRPr="00A774E8">
        <w:rPr>
          <w:i/>
          <w:iCs/>
        </w:rPr>
        <w:t>The New Yorker</w:t>
      </w:r>
      <w:r w:rsidRPr="00A774E8">
        <w:t xml:space="preserve"> 5 Oct. 1998: 40-45.</w:t>
      </w:r>
      <w:r>
        <w:t xml:space="preserve"> </w:t>
      </w:r>
      <w:r>
        <w:rPr>
          <w:rStyle w:val="a5"/>
        </w:rPr>
        <w:commentReference w:id="31"/>
      </w:r>
    </w:p>
    <w:p w14:paraId="6F9989BA" w14:textId="77777777" w:rsidR="000D1100" w:rsidRPr="00A774E8" w:rsidRDefault="000D1100" w:rsidP="00597392">
      <w:pPr>
        <w:adjustRightInd w:val="0"/>
        <w:snapToGrid w:val="0"/>
        <w:spacing w:line="300" w:lineRule="auto"/>
        <w:ind w:left="420" w:hangingChars="200" w:hanging="420"/>
      </w:pPr>
      <w:r w:rsidRPr="00127355">
        <w:t xml:space="preserve">Mascia-Lees, Frances E., Pat Sharpe, and Colleen B. Cohen. “Double Liminality and the Black Woman Writer.” </w:t>
      </w:r>
      <w:r w:rsidRPr="00127355">
        <w:rPr>
          <w:i/>
          <w:iCs/>
        </w:rPr>
        <w:t>American Behavioral Scientist</w:t>
      </w:r>
      <w:r w:rsidRPr="00127355">
        <w:t xml:space="preserve"> 31 (1987): 101-14.</w:t>
      </w:r>
      <w:r>
        <w:t xml:space="preserve"> </w:t>
      </w:r>
      <w:r>
        <w:rPr>
          <w:rStyle w:val="a5"/>
        </w:rPr>
        <w:commentReference w:id="32"/>
      </w:r>
    </w:p>
    <w:p w14:paraId="70459975" w14:textId="77777777" w:rsidR="000D1100" w:rsidRPr="00A774E8" w:rsidRDefault="000D1100" w:rsidP="00597392">
      <w:pPr>
        <w:adjustRightInd w:val="0"/>
        <w:snapToGrid w:val="0"/>
        <w:spacing w:line="300" w:lineRule="auto"/>
        <w:ind w:left="420" w:hangingChars="200" w:hanging="420"/>
      </w:pPr>
      <w:r w:rsidRPr="00A774E8">
        <w:t xml:space="preserve">Tommasini, Anthony. “Master Teachers Whose Artistry Glows in Private.” </w:t>
      </w:r>
      <w:r w:rsidRPr="00A774E8">
        <w:rPr>
          <w:i/>
          <w:iCs/>
        </w:rPr>
        <w:t xml:space="preserve">New York Times </w:t>
      </w:r>
      <w:r w:rsidRPr="00A774E8">
        <w:t>27 Oct. 1998: B2.</w:t>
      </w:r>
      <w:r>
        <w:t xml:space="preserve"> </w:t>
      </w:r>
      <w:r>
        <w:rPr>
          <w:rStyle w:val="a5"/>
        </w:rPr>
        <w:commentReference w:id="33"/>
      </w:r>
    </w:p>
    <w:p w14:paraId="391D0521" w14:textId="77777777" w:rsidR="000D1100" w:rsidRDefault="000D1100"/>
    <w:p w14:paraId="295AA4EC" w14:textId="77777777" w:rsidR="00272930" w:rsidRDefault="00272930"/>
    <w:p w14:paraId="1575B4B9" w14:textId="77777777" w:rsidR="00272930" w:rsidRDefault="00272930"/>
    <w:p w14:paraId="5FA2DF84" w14:textId="77777777" w:rsidR="00272930" w:rsidRDefault="00272930"/>
    <w:p w14:paraId="0665C1A5" w14:textId="77777777" w:rsidR="00272930" w:rsidRDefault="00272930"/>
    <w:p w14:paraId="08C27FA2" w14:textId="77777777" w:rsidR="00272930" w:rsidRDefault="00272930"/>
    <w:p w14:paraId="28A70F2B" w14:textId="77777777" w:rsidR="00272930" w:rsidRDefault="00272930"/>
    <w:p w14:paraId="2BFDA9A2" w14:textId="77777777" w:rsidR="00272930" w:rsidRDefault="00272930"/>
    <w:p w14:paraId="3D616A7E" w14:textId="77777777" w:rsidR="00272930" w:rsidRDefault="00272930"/>
    <w:p w14:paraId="5D3F37EB" w14:textId="77777777" w:rsidR="00272930" w:rsidRDefault="00272930"/>
    <w:p w14:paraId="5D510B89" w14:textId="77777777" w:rsidR="00272930" w:rsidRDefault="00272930"/>
    <w:p w14:paraId="09346675" w14:textId="77777777" w:rsidR="00272930" w:rsidRDefault="00272930"/>
    <w:p w14:paraId="3A4B4842" w14:textId="77777777" w:rsidR="00272930" w:rsidRDefault="00272930" w:rsidP="00272930">
      <w:pPr>
        <w:widowControl/>
        <w:jc w:val="left"/>
        <w:rPr>
          <w:rFonts w:eastAsia="黑体"/>
          <w:b/>
          <w:bCs/>
          <w:sz w:val="32"/>
          <w:szCs w:val="32"/>
        </w:rPr>
      </w:pPr>
      <w:r w:rsidRPr="00AE7E6B">
        <w:rPr>
          <w:rFonts w:eastAsia="黑体"/>
          <w:b/>
          <w:bCs/>
          <w:sz w:val="32"/>
          <w:szCs w:val="32"/>
          <w:highlight w:val="yellow"/>
        </w:rPr>
        <w:lastRenderedPageBreak/>
        <w:t>(</w:t>
      </w:r>
      <w:r w:rsidRPr="00AE7E6B">
        <w:rPr>
          <w:rFonts w:eastAsia="黑体" w:hint="eastAsia"/>
          <w:b/>
          <w:bCs/>
          <w:sz w:val="32"/>
          <w:szCs w:val="32"/>
          <w:highlight w:val="yellow"/>
        </w:rPr>
        <w:t>MTI</w:t>
      </w:r>
      <w:r w:rsidRPr="00AE7E6B">
        <w:rPr>
          <w:rFonts w:eastAsia="黑体" w:hint="eastAsia"/>
          <w:b/>
          <w:bCs/>
          <w:sz w:val="32"/>
          <w:szCs w:val="32"/>
          <w:highlight w:val="yellow"/>
        </w:rPr>
        <w:t>中文论文</w:t>
      </w:r>
      <w:r w:rsidRPr="00AE7E6B">
        <w:rPr>
          <w:rFonts w:eastAsia="黑体"/>
          <w:b/>
          <w:bCs/>
          <w:sz w:val="32"/>
          <w:szCs w:val="32"/>
          <w:highlight w:val="yellow"/>
        </w:rPr>
        <w:t>)</w:t>
      </w:r>
    </w:p>
    <w:p w14:paraId="751FD6D4" w14:textId="77777777" w:rsidR="00272930" w:rsidRPr="00AE7E6B" w:rsidRDefault="00272930" w:rsidP="00272930">
      <w:pPr>
        <w:widowControl/>
        <w:snapToGrid w:val="0"/>
        <w:spacing w:before="120" w:after="120"/>
        <w:jc w:val="center"/>
        <w:rPr>
          <w:rFonts w:eastAsia="黑体"/>
          <w:b/>
          <w:bCs/>
          <w:sz w:val="32"/>
          <w:szCs w:val="32"/>
          <w:highlight w:val="yellow"/>
        </w:rPr>
      </w:pPr>
      <w:commentRangeStart w:id="34"/>
      <w:r w:rsidRPr="00AE7E6B">
        <w:rPr>
          <w:rFonts w:eastAsia="黑体" w:hint="eastAsia"/>
          <w:b/>
          <w:bCs/>
          <w:sz w:val="32"/>
          <w:szCs w:val="32"/>
          <w:highlight w:val="yellow"/>
        </w:rPr>
        <w:t>参考文献</w:t>
      </w:r>
      <w:r w:rsidRPr="00AE7E6B">
        <w:rPr>
          <w:rFonts w:eastAsia="黑体"/>
          <w:b/>
          <w:bCs/>
          <w:sz w:val="32"/>
          <w:szCs w:val="32"/>
          <w:highlight w:val="yellow"/>
        </w:rPr>
        <w:t xml:space="preserve"> </w:t>
      </w:r>
      <w:commentRangeEnd w:id="34"/>
      <w:r w:rsidRPr="00AE7E6B">
        <w:rPr>
          <w:rStyle w:val="a5"/>
          <w:highlight w:val="yellow"/>
        </w:rPr>
        <w:commentReference w:id="34"/>
      </w:r>
    </w:p>
    <w:p w14:paraId="61816E76" w14:textId="77777777" w:rsidR="00272930" w:rsidRPr="00AE7E6B" w:rsidRDefault="00272930" w:rsidP="00272930">
      <w:pPr>
        <w:widowControl/>
        <w:snapToGrid w:val="0"/>
        <w:spacing w:before="120" w:after="120" w:line="480" w:lineRule="atLeast"/>
        <w:rPr>
          <w:rFonts w:eastAsia="黑体"/>
          <w:sz w:val="30"/>
          <w:szCs w:val="30"/>
          <w:highlight w:val="yellow"/>
        </w:rPr>
      </w:pPr>
    </w:p>
    <w:p w14:paraId="3D7790FD" w14:textId="77777777" w:rsidR="00272930" w:rsidRPr="00AE7E6B" w:rsidRDefault="00272930" w:rsidP="00272930">
      <w:pPr>
        <w:rPr>
          <w:highlight w:val="yellow"/>
        </w:rPr>
      </w:pPr>
      <w:r w:rsidRPr="00AE7E6B">
        <w:rPr>
          <w:rFonts w:cs="宋体" w:hint="eastAsia"/>
          <w:highlight w:val="yellow"/>
        </w:rPr>
        <w:t>陈永超，</w:t>
      </w:r>
      <w:r w:rsidRPr="00AE7E6B">
        <w:rPr>
          <w:highlight w:val="yellow"/>
        </w:rPr>
        <w:t>2006</w:t>
      </w:r>
      <w:r w:rsidRPr="00AE7E6B">
        <w:rPr>
          <w:rFonts w:cs="宋体" w:hint="eastAsia"/>
          <w:highlight w:val="yellow"/>
        </w:rPr>
        <w:t>，汉语会话中的修正过程。博士学位论文。北京语言大学。</w:t>
      </w:r>
      <w:r w:rsidRPr="00AE7E6B">
        <w:rPr>
          <w:highlight w:val="yellow"/>
        </w:rPr>
        <w:t xml:space="preserve"> </w:t>
      </w:r>
      <w:r w:rsidRPr="00AE7E6B">
        <w:rPr>
          <w:rStyle w:val="a5"/>
          <w:highlight w:val="yellow"/>
        </w:rPr>
        <w:commentReference w:id="35"/>
      </w:r>
    </w:p>
    <w:p w14:paraId="2F0217DF" w14:textId="77777777" w:rsidR="00272930" w:rsidRPr="00AE7E6B" w:rsidRDefault="00272930" w:rsidP="00272930">
      <w:pPr>
        <w:adjustRightInd w:val="0"/>
        <w:snapToGrid w:val="0"/>
        <w:spacing w:line="300" w:lineRule="auto"/>
        <w:ind w:left="420" w:rightChars="-5" w:right="-10" w:hangingChars="200" w:hanging="420"/>
        <w:rPr>
          <w:highlight w:val="yellow"/>
        </w:rPr>
      </w:pPr>
      <w:r w:rsidRPr="00AE7E6B">
        <w:rPr>
          <w:rFonts w:cs="宋体" w:hint="eastAsia"/>
          <w:highlight w:val="yellow"/>
        </w:rPr>
        <w:t>胡壮麟，</w:t>
      </w:r>
      <w:r w:rsidRPr="00AE7E6B">
        <w:rPr>
          <w:highlight w:val="yellow"/>
        </w:rPr>
        <w:t>2004</w:t>
      </w:r>
      <w:r w:rsidRPr="00AE7E6B">
        <w:rPr>
          <w:rFonts w:cs="宋体" w:hint="eastAsia"/>
          <w:highlight w:val="yellow"/>
        </w:rPr>
        <w:t>，《认知隐喻学》。北京：北京大学出版社。</w:t>
      </w:r>
      <w:r w:rsidRPr="00AE7E6B">
        <w:rPr>
          <w:highlight w:val="yellow"/>
        </w:rPr>
        <w:t xml:space="preserve"> </w:t>
      </w:r>
      <w:r w:rsidRPr="00AE7E6B">
        <w:rPr>
          <w:rStyle w:val="a5"/>
          <w:highlight w:val="yellow"/>
        </w:rPr>
        <w:commentReference w:id="36"/>
      </w:r>
    </w:p>
    <w:p w14:paraId="7E5A974E" w14:textId="77777777" w:rsidR="00272930" w:rsidRPr="00AE7E6B" w:rsidRDefault="00272930" w:rsidP="00272930">
      <w:pPr>
        <w:adjustRightInd w:val="0"/>
        <w:snapToGrid w:val="0"/>
        <w:spacing w:line="300" w:lineRule="auto"/>
        <w:ind w:left="420" w:hangingChars="200" w:hanging="420"/>
        <w:rPr>
          <w:highlight w:val="yellow"/>
        </w:rPr>
      </w:pPr>
      <w:r w:rsidRPr="00AE7E6B">
        <w:rPr>
          <w:rFonts w:cs="宋体" w:hint="eastAsia"/>
          <w:highlight w:val="yellow"/>
        </w:rPr>
        <w:t>吕叔湘、朱德熙，</w:t>
      </w:r>
      <w:r w:rsidRPr="00AE7E6B">
        <w:rPr>
          <w:highlight w:val="yellow"/>
        </w:rPr>
        <w:t>1952</w:t>
      </w:r>
      <w:r w:rsidRPr="00AE7E6B">
        <w:rPr>
          <w:rFonts w:cs="宋体" w:hint="eastAsia"/>
          <w:highlight w:val="yellow"/>
        </w:rPr>
        <w:t>，《语法修辞讲话》。北京：中国青年出版社。</w:t>
      </w:r>
      <w:r w:rsidRPr="00AE7E6B">
        <w:rPr>
          <w:highlight w:val="yellow"/>
        </w:rPr>
        <w:t xml:space="preserve"> </w:t>
      </w:r>
      <w:r w:rsidRPr="00AE7E6B">
        <w:rPr>
          <w:rStyle w:val="a5"/>
          <w:highlight w:val="yellow"/>
        </w:rPr>
        <w:commentReference w:id="37"/>
      </w:r>
    </w:p>
    <w:p w14:paraId="746B8E9C" w14:textId="77777777" w:rsidR="00272930" w:rsidRPr="00AE7E6B" w:rsidRDefault="00272930" w:rsidP="00272930">
      <w:pPr>
        <w:adjustRightInd w:val="0"/>
        <w:snapToGrid w:val="0"/>
        <w:spacing w:line="300" w:lineRule="auto"/>
        <w:ind w:left="420" w:hangingChars="200" w:hanging="420"/>
        <w:rPr>
          <w:rFonts w:hAnsi="宋体"/>
          <w:highlight w:val="yellow"/>
        </w:rPr>
      </w:pPr>
      <w:r w:rsidRPr="00AE7E6B">
        <w:rPr>
          <w:rFonts w:hAnsi="宋体" w:cs="宋体" w:hint="eastAsia"/>
          <w:highlight w:val="yellow"/>
        </w:rPr>
        <w:t>王初明，</w:t>
      </w:r>
      <w:r w:rsidRPr="00AE7E6B">
        <w:rPr>
          <w:highlight w:val="yellow"/>
        </w:rPr>
        <w:t>2000</w:t>
      </w:r>
      <w:r w:rsidRPr="00AE7E6B">
        <w:rPr>
          <w:rFonts w:cs="宋体" w:hint="eastAsia"/>
          <w:highlight w:val="yellow"/>
        </w:rPr>
        <w:t>，</w:t>
      </w:r>
      <w:r w:rsidRPr="00AE7E6B">
        <w:rPr>
          <w:rFonts w:hAnsi="宋体" w:cs="宋体" w:hint="eastAsia"/>
          <w:highlight w:val="yellow"/>
        </w:rPr>
        <w:t>以写促学：一项英语写作教学改革的试验</w:t>
      </w:r>
      <w:r w:rsidRPr="00AE7E6B">
        <w:rPr>
          <w:rFonts w:cs="宋体" w:hint="eastAsia"/>
          <w:highlight w:val="yellow"/>
        </w:rPr>
        <w:t>，《</w:t>
      </w:r>
      <w:r w:rsidRPr="00AE7E6B">
        <w:rPr>
          <w:rFonts w:hAnsi="宋体" w:cs="宋体" w:hint="eastAsia"/>
          <w:highlight w:val="yellow"/>
        </w:rPr>
        <w:t>外语教学与研究》（</w:t>
      </w:r>
      <w:r w:rsidRPr="00AE7E6B">
        <w:rPr>
          <w:highlight w:val="yellow"/>
        </w:rPr>
        <w:t>3</w:t>
      </w:r>
      <w:r w:rsidRPr="00AE7E6B">
        <w:rPr>
          <w:rFonts w:cs="宋体" w:hint="eastAsia"/>
          <w:highlight w:val="yellow"/>
        </w:rPr>
        <w:t>）：</w:t>
      </w:r>
      <w:r w:rsidRPr="00AE7E6B">
        <w:rPr>
          <w:highlight w:val="yellow"/>
        </w:rPr>
        <w:t>230-236</w:t>
      </w:r>
      <w:r w:rsidRPr="00AE7E6B">
        <w:rPr>
          <w:rFonts w:hAnsi="宋体" w:cs="宋体" w:hint="eastAsia"/>
          <w:highlight w:val="yellow"/>
        </w:rPr>
        <w:t>。</w:t>
      </w:r>
      <w:r w:rsidRPr="00AE7E6B">
        <w:rPr>
          <w:rFonts w:hAnsi="宋体"/>
          <w:highlight w:val="yellow"/>
        </w:rPr>
        <w:t xml:space="preserve"> </w:t>
      </w:r>
      <w:r w:rsidRPr="00AE7E6B">
        <w:rPr>
          <w:rStyle w:val="a5"/>
          <w:highlight w:val="yellow"/>
        </w:rPr>
        <w:commentReference w:id="38"/>
      </w:r>
    </w:p>
    <w:p w14:paraId="5D4AD980" w14:textId="77777777" w:rsidR="00272930" w:rsidRPr="00AE7E6B" w:rsidRDefault="00272930" w:rsidP="00272930">
      <w:pPr>
        <w:adjustRightInd w:val="0"/>
        <w:snapToGrid w:val="0"/>
        <w:spacing w:line="300" w:lineRule="auto"/>
        <w:ind w:left="420" w:hangingChars="200" w:hanging="420"/>
        <w:rPr>
          <w:highlight w:val="yellow"/>
        </w:rPr>
      </w:pPr>
      <w:r w:rsidRPr="00AE7E6B">
        <w:rPr>
          <w:rFonts w:cs="宋体" w:hint="eastAsia"/>
          <w:highlight w:val="yellow"/>
        </w:rPr>
        <w:t>文秋芳，</w:t>
      </w:r>
      <w:r w:rsidRPr="00AE7E6B">
        <w:rPr>
          <w:highlight w:val="yellow"/>
        </w:rPr>
        <w:t>2003</w:t>
      </w:r>
      <w:r w:rsidRPr="00AE7E6B">
        <w:rPr>
          <w:rFonts w:cs="宋体" w:hint="eastAsia"/>
          <w:highlight w:val="yellow"/>
        </w:rPr>
        <w:t>，英语学习者动机、观念、策略的变化规律与特点。载文秋芳、王立非（编），《英语学习策略实证研究》。西安：陕西师范大学出版社。</w:t>
      </w:r>
      <w:r w:rsidRPr="00AE7E6B">
        <w:rPr>
          <w:highlight w:val="yellow"/>
        </w:rPr>
        <w:t>255-259</w:t>
      </w:r>
      <w:r w:rsidRPr="00AE7E6B">
        <w:rPr>
          <w:rFonts w:cs="宋体" w:hint="eastAsia"/>
          <w:highlight w:val="yellow"/>
        </w:rPr>
        <w:t>。</w:t>
      </w:r>
      <w:r w:rsidRPr="00AE7E6B">
        <w:rPr>
          <w:highlight w:val="yellow"/>
        </w:rPr>
        <w:t xml:space="preserve"> </w:t>
      </w:r>
      <w:r w:rsidRPr="00AE7E6B">
        <w:rPr>
          <w:rStyle w:val="a5"/>
          <w:highlight w:val="yellow"/>
        </w:rPr>
        <w:commentReference w:id="39"/>
      </w:r>
    </w:p>
    <w:p w14:paraId="1B86F3D2" w14:textId="77777777" w:rsidR="00272930" w:rsidRPr="00AE7E6B" w:rsidRDefault="00272930" w:rsidP="00272930">
      <w:pPr>
        <w:pStyle w:val="a4"/>
        <w:adjustRightInd w:val="0"/>
        <w:snapToGrid w:val="0"/>
        <w:spacing w:line="300" w:lineRule="auto"/>
        <w:ind w:left="420" w:hangingChars="200" w:hanging="420"/>
        <w:rPr>
          <w:rFonts w:ascii="Times New Roman" w:hAnsi="Times New Roman" w:cs="Times New Roman"/>
          <w:highlight w:val="yellow"/>
        </w:rPr>
      </w:pPr>
      <w:r w:rsidRPr="00AE7E6B">
        <w:rPr>
          <w:rFonts w:ascii="Times New Roman" w:hAnsi="Times New Roman" w:cs="Times New Roman"/>
          <w:highlight w:val="yellow"/>
        </w:rPr>
        <w:t xml:space="preserve">Arndt, V. (1987). Six writers in search of texts: A protocol-based study of L1 and L2 writing. </w:t>
      </w:r>
      <w:r w:rsidRPr="00AE7E6B">
        <w:rPr>
          <w:rFonts w:ascii="Times New Roman" w:hAnsi="Times New Roman" w:cs="Times New Roman"/>
          <w:i/>
          <w:iCs/>
          <w:highlight w:val="yellow"/>
        </w:rPr>
        <w:t xml:space="preserve">ELT Journal, 41 </w:t>
      </w:r>
      <w:r w:rsidRPr="00AE7E6B">
        <w:rPr>
          <w:rFonts w:ascii="Times New Roman" w:hAnsi="Times New Roman" w:cs="Times New Roman"/>
          <w:highlight w:val="yellow"/>
        </w:rPr>
        <w:t xml:space="preserve">(4), 257-266. </w:t>
      </w:r>
      <w:r w:rsidRPr="00AE7E6B">
        <w:rPr>
          <w:rStyle w:val="a5"/>
          <w:rFonts w:ascii="Times New Roman" w:hAnsi="Times New Roman" w:cs="Times New Roman"/>
          <w:highlight w:val="yellow"/>
        </w:rPr>
        <w:commentReference w:id="40"/>
      </w:r>
    </w:p>
    <w:p w14:paraId="23447D7B" w14:textId="77777777" w:rsidR="00272930" w:rsidRPr="00AE7E6B" w:rsidRDefault="00272930" w:rsidP="00272930">
      <w:pPr>
        <w:pStyle w:val="a4"/>
        <w:adjustRightInd w:val="0"/>
        <w:snapToGrid w:val="0"/>
        <w:spacing w:line="300" w:lineRule="auto"/>
        <w:ind w:left="420" w:hangingChars="200" w:hanging="420"/>
        <w:rPr>
          <w:rFonts w:ascii="Times New Roman" w:hAnsi="Times New Roman" w:cs="Times New Roman"/>
          <w:highlight w:val="yellow"/>
        </w:rPr>
      </w:pPr>
      <w:r w:rsidRPr="00AE7E6B">
        <w:rPr>
          <w:rFonts w:ascii="Times New Roman" w:hAnsi="Times New Roman" w:cs="Times New Roman"/>
          <w:highlight w:val="yellow"/>
        </w:rPr>
        <w:t xml:space="preserve">Cigarette sales fall 30% as California tax rises. (1999, September 14). </w:t>
      </w:r>
      <w:r w:rsidRPr="00AE7E6B">
        <w:rPr>
          <w:rFonts w:ascii="Times New Roman" w:hAnsi="Times New Roman" w:cs="Times New Roman"/>
          <w:i/>
          <w:iCs/>
          <w:highlight w:val="yellow"/>
        </w:rPr>
        <w:t>New York Times</w:t>
      </w:r>
      <w:r w:rsidRPr="00AE7E6B">
        <w:rPr>
          <w:rFonts w:ascii="Times New Roman" w:hAnsi="Times New Roman" w:cs="Times New Roman"/>
          <w:highlight w:val="yellow"/>
        </w:rPr>
        <w:t xml:space="preserve">, p. A17. </w:t>
      </w:r>
      <w:r w:rsidRPr="00AE7E6B">
        <w:rPr>
          <w:rStyle w:val="a5"/>
          <w:rFonts w:ascii="Times New Roman" w:hAnsi="Times New Roman" w:cs="Times New Roman"/>
          <w:highlight w:val="yellow"/>
        </w:rPr>
        <w:commentReference w:id="41"/>
      </w:r>
    </w:p>
    <w:p w14:paraId="158EA862" w14:textId="77777777" w:rsidR="00272930" w:rsidRPr="00AE7E6B" w:rsidRDefault="00272930" w:rsidP="00272930">
      <w:pPr>
        <w:pStyle w:val="a4"/>
        <w:adjustRightInd w:val="0"/>
        <w:snapToGrid w:val="0"/>
        <w:spacing w:line="300" w:lineRule="auto"/>
        <w:ind w:left="420" w:hangingChars="200" w:hanging="420"/>
        <w:rPr>
          <w:rFonts w:ascii="Times New Roman" w:hAnsi="Times New Roman" w:cs="Times New Roman"/>
          <w:highlight w:val="yellow"/>
        </w:rPr>
      </w:pPr>
      <w:r w:rsidRPr="00AE7E6B">
        <w:rPr>
          <w:rFonts w:ascii="Times New Roman" w:hAnsi="Times New Roman" w:cs="Times New Roman"/>
          <w:highlight w:val="yellow"/>
          <w:lang w:val="sv-SE"/>
        </w:rPr>
        <w:t xml:space="preserve">Connor, U., &amp; Kaplan, R. (Eds.). </w:t>
      </w:r>
      <w:r w:rsidRPr="00AE7E6B">
        <w:rPr>
          <w:rFonts w:ascii="Times New Roman" w:hAnsi="Times New Roman" w:cs="Times New Roman"/>
          <w:highlight w:val="yellow"/>
        </w:rPr>
        <w:t>(1987).</w:t>
      </w:r>
      <w:r w:rsidRPr="00AE7E6B">
        <w:rPr>
          <w:rFonts w:ascii="Times New Roman" w:hAnsi="Times New Roman" w:cs="Times New Roman"/>
          <w:i/>
          <w:iCs/>
          <w:highlight w:val="yellow"/>
        </w:rPr>
        <w:t xml:space="preserve"> Writing across languages: Analysis of L2 text</w:t>
      </w:r>
      <w:r w:rsidRPr="00AE7E6B">
        <w:rPr>
          <w:rFonts w:ascii="Times New Roman" w:hAnsi="Times New Roman" w:cs="Times New Roman"/>
          <w:highlight w:val="yellow"/>
        </w:rPr>
        <w:t xml:space="preserve">. Reading, MA: Addison-Wesley. </w:t>
      </w:r>
      <w:r w:rsidRPr="00AE7E6B">
        <w:rPr>
          <w:rStyle w:val="a5"/>
          <w:rFonts w:ascii="Times New Roman" w:hAnsi="Times New Roman" w:cs="Times New Roman"/>
          <w:highlight w:val="yellow"/>
        </w:rPr>
        <w:commentReference w:id="42"/>
      </w:r>
    </w:p>
    <w:p w14:paraId="1CDE8322" w14:textId="77777777" w:rsidR="00272930" w:rsidRPr="00AE7E6B" w:rsidRDefault="00272930" w:rsidP="00272930">
      <w:pPr>
        <w:pStyle w:val="a4"/>
        <w:adjustRightInd w:val="0"/>
        <w:snapToGrid w:val="0"/>
        <w:spacing w:line="300" w:lineRule="auto"/>
        <w:ind w:left="420" w:hangingChars="200" w:hanging="420"/>
        <w:rPr>
          <w:rFonts w:ascii="Times New Roman" w:hAnsi="Times New Roman" w:cs="Times New Roman"/>
          <w:highlight w:val="yellow"/>
        </w:rPr>
      </w:pPr>
      <w:r w:rsidRPr="00AE7E6B">
        <w:rPr>
          <w:rFonts w:ascii="Times New Roman" w:hAnsi="Times New Roman" w:cs="Times New Roman"/>
          <w:highlight w:val="yellow"/>
        </w:rPr>
        <w:t xml:space="preserve">Klein, J. (1998, October 5). Dizzy days. </w:t>
      </w:r>
      <w:r w:rsidRPr="00AE7E6B">
        <w:rPr>
          <w:rFonts w:ascii="Times New Roman" w:hAnsi="Times New Roman" w:cs="Times New Roman"/>
          <w:i/>
          <w:iCs/>
          <w:highlight w:val="yellow"/>
        </w:rPr>
        <w:t xml:space="preserve">The New Yorker, </w:t>
      </w:r>
      <w:r w:rsidRPr="00AE7E6B">
        <w:rPr>
          <w:rFonts w:ascii="Times New Roman" w:hAnsi="Times New Roman" w:cs="Times New Roman"/>
          <w:highlight w:val="yellow"/>
        </w:rPr>
        <w:t xml:space="preserve">pp. 40-45. </w:t>
      </w:r>
      <w:r w:rsidRPr="00AE7E6B">
        <w:rPr>
          <w:rStyle w:val="a5"/>
          <w:rFonts w:ascii="Times New Roman" w:hAnsi="Times New Roman" w:cs="Times New Roman"/>
          <w:highlight w:val="yellow"/>
        </w:rPr>
        <w:commentReference w:id="43"/>
      </w:r>
    </w:p>
    <w:p w14:paraId="1F59666D" w14:textId="77777777" w:rsidR="00272930" w:rsidRPr="00AE7E6B" w:rsidRDefault="00272930" w:rsidP="00272930">
      <w:pPr>
        <w:pStyle w:val="a4"/>
        <w:adjustRightInd w:val="0"/>
        <w:snapToGrid w:val="0"/>
        <w:spacing w:line="300" w:lineRule="auto"/>
        <w:ind w:left="420" w:hangingChars="200" w:hanging="420"/>
        <w:rPr>
          <w:rFonts w:ascii="Times New Roman" w:hAnsi="Times New Roman" w:cs="Times New Roman"/>
          <w:highlight w:val="yellow"/>
        </w:rPr>
      </w:pPr>
      <w:r w:rsidRPr="00AE7E6B">
        <w:rPr>
          <w:rFonts w:ascii="Times New Roman" w:hAnsi="Times New Roman" w:cs="Times New Roman"/>
          <w:highlight w:val="yellow"/>
        </w:rPr>
        <w:t xml:space="preserve">Martin, J. R. (1997). Analyzing genre: Functional parameters. In F. Christie &amp; J. R. Martin (Eds.), </w:t>
      </w:r>
      <w:r w:rsidRPr="00AE7E6B">
        <w:rPr>
          <w:rFonts w:ascii="Times New Roman" w:hAnsi="Times New Roman" w:cs="Times New Roman"/>
          <w:i/>
          <w:iCs/>
          <w:highlight w:val="yellow"/>
        </w:rPr>
        <w:t>Genre and institutions: Social process</w:t>
      </w:r>
      <w:bookmarkStart w:id="44" w:name="_GoBack"/>
      <w:bookmarkEnd w:id="44"/>
      <w:r w:rsidRPr="00AE7E6B">
        <w:rPr>
          <w:rFonts w:ascii="Times New Roman" w:hAnsi="Times New Roman" w:cs="Times New Roman"/>
          <w:i/>
          <w:iCs/>
          <w:highlight w:val="yellow"/>
        </w:rPr>
        <w:t>es in the workplace and school</w:t>
      </w:r>
      <w:r w:rsidRPr="00AE7E6B">
        <w:rPr>
          <w:rFonts w:ascii="Times New Roman" w:hAnsi="Times New Roman" w:cs="Times New Roman"/>
          <w:highlight w:val="yellow"/>
        </w:rPr>
        <w:t xml:space="preserve"> (pp. 3-39). London, England: Cassell. </w:t>
      </w:r>
      <w:r w:rsidRPr="00AE7E6B">
        <w:rPr>
          <w:rStyle w:val="a5"/>
          <w:rFonts w:ascii="Times New Roman" w:hAnsi="Times New Roman" w:cs="Times New Roman"/>
          <w:highlight w:val="yellow"/>
        </w:rPr>
        <w:commentReference w:id="45"/>
      </w:r>
    </w:p>
    <w:p w14:paraId="43BB2A7B" w14:textId="77777777" w:rsidR="00272930" w:rsidRPr="00AE7E6B" w:rsidRDefault="00272930" w:rsidP="00272930">
      <w:pPr>
        <w:pStyle w:val="a4"/>
        <w:adjustRightInd w:val="0"/>
        <w:snapToGrid w:val="0"/>
        <w:spacing w:line="300" w:lineRule="auto"/>
        <w:ind w:left="420" w:hangingChars="200" w:hanging="420"/>
        <w:rPr>
          <w:rFonts w:ascii="Times New Roman" w:hAnsi="Times New Roman" w:cs="Times New Roman"/>
          <w:highlight w:val="yellow"/>
        </w:rPr>
      </w:pPr>
      <w:r w:rsidRPr="00AE7E6B">
        <w:rPr>
          <w:rFonts w:ascii="Times New Roman" w:hAnsi="Times New Roman" w:cs="Times New Roman"/>
          <w:highlight w:val="yellow"/>
        </w:rPr>
        <w:t xml:space="preserve">Poland, D. (1998, October 26). The hot button. </w:t>
      </w:r>
      <w:r w:rsidRPr="00AE7E6B">
        <w:rPr>
          <w:rFonts w:ascii="Times New Roman" w:hAnsi="Times New Roman" w:cs="Times New Roman"/>
          <w:i/>
          <w:iCs/>
          <w:highlight w:val="yellow"/>
        </w:rPr>
        <w:t>Roughcut</w:t>
      </w:r>
      <w:r w:rsidRPr="00AE7E6B">
        <w:rPr>
          <w:rFonts w:ascii="Times New Roman" w:hAnsi="Times New Roman" w:cs="Times New Roman"/>
          <w:highlight w:val="yellow"/>
        </w:rPr>
        <w:t xml:space="preserve">. Retrieved October 28, 1998, from http://www.roughcut.com </w:t>
      </w:r>
      <w:r w:rsidRPr="00AE7E6B">
        <w:rPr>
          <w:rStyle w:val="a5"/>
          <w:rFonts w:ascii="Times New Roman" w:hAnsi="Times New Roman" w:cs="Times New Roman"/>
          <w:highlight w:val="yellow"/>
        </w:rPr>
        <w:commentReference w:id="46"/>
      </w:r>
    </w:p>
    <w:p w14:paraId="7E598413" w14:textId="77777777" w:rsidR="00272930" w:rsidRPr="00AE7E6B" w:rsidRDefault="00272930" w:rsidP="00272930">
      <w:pPr>
        <w:pStyle w:val="a4"/>
        <w:adjustRightInd w:val="0"/>
        <w:snapToGrid w:val="0"/>
        <w:spacing w:line="300" w:lineRule="auto"/>
        <w:ind w:left="420" w:hangingChars="200" w:hanging="420"/>
        <w:rPr>
          <w:rFonts w:ascii="Times New Roman" w:hAnsi="Times New Roman" w:cs="Times New Roman"/>
          <w:highlight w:val="yellow"/>
        </w:rPr>
      </w:pPr>
      <w:r w:rsidRPr="00AE7E6B">
        <w:rPr>
          <w:rFonts w:ascii="Times New Roman" w:hAnsi="Times New Roman" w:cs="Times New Roman"/>
          <w:highlight w:val="yellow"/>
        </w:rPr>
        <w:t xml:space="preserve">Shay, J. (1994). </w:t>
      </w:r>
      <w:r w:rsidRPr="00AE7E6B">
        <w:rPr>
          <w:rFonts w:ascii="Times New Roman" w:hAnsi="Times New Roman" w:cs="Times New Roman"/>
          <w:i/>
          <w:iCs/>
          <w:highlight w:val="yellow"/>
        </w:rPr>
        <w:t>Achilles in Vietnam: Combat trauma and the undoing of character</w:t>
      </w:r>
      <w:r w:rsidRPr="00AE7E6B">
        <w:rPr>
          <w:rFonts w:ascii="Times New Roman" w:hAnsi="Times New Roman" w:cs="Times New Roman"/>
          <w:highlight w:val="yellow"/>
        </w:rPr>
        <w:t xml:space="preserve">. New York: Touchstone. </w:t>
      </w:r>
      <w:r w:rsidRPr="00AE7E6B">
        <w:rPr>
          <w:rStyle w:val="a5"/>
          <w:rFonts w:ascii="Times New Roman" w:hAnsi="Times New Roman" w:cs="Times New Roman"/>
          <w:highlight w:val="yellow"/>
        </w:rPr>
        <w:commentReference w:id="47"/>
      </w:r>
    </w:p>
    <w:p w14:paraId="4B2CD379" w14:textId="77777777" w:rsidR="00272930" w:rsidRPr="00AE7E6B" w:rsidRDefault="00272930" w:rsidP="00272930">
      <w:pPr>
        <w:pStyle w:val="a4"/>
        <w:adjustRightInd w:val="0"/>
        <w:snapToGrid w:val="0"/>
        <w:spacing w:line="300" w:lineRule="auto"/>
        <w:ind w:left="420" w:hangingChars="200" w:hanging="420"/>
        <w:rPr>
          <w:rFonts w:ascii="Times New Roman" w:hAnsi="Times New Roman" w:cs="Times New Roman"/>
          <w:highlight w:val="yellow"/>
        </w:rPr>
      </w:pPr>
      <w:r w:rsidRPr="00AE7E6B">
        <w:rPr>
          <w:rFonts w:ascii="Times New Roman" w:hAnsi="Times New Roman" w:cs="Times New Roman"/>
          <w:i/>
          <w:iCs/>
          <w:highlight w:val="yellow"/>
        </w:rPr>
        <w:t>Standards for educational and psychological tests</w:t>
      </w:r>
      <w:r w:rsidRPr="00AE7E6B">
        <w:rPr>
          <w:rFonts w:ascii="Times New Roman" w:hAnsi="Times New Roman" w:cs="Times New Roman"/>
          <w:highlight w:val="yellow"/>
        </w:rPr>
        <w:t xml:space="preserve">. (1985). Washington, DC: American Psychological Association. </w:t>
      </w:r>
      <w:r w:rsidRPr="00AE7E6B">
        <w:rPr>
          <w:rStyle w:val="a5"/>
          <w:rFonts w:ascii="Times New Roman" w:hAnsi="Times New Roman" w:cs="Times New Roman"/>
          <w:highlight w:val="yellow"/>
        </w:rPr>
        <w:commentReference w:id="48"/>
      </w:r>
    </w:p>
    <w:p w14:paraId="11B9AB7E" w14:textId="77777777" w:rsidR="00272930" w:rsidRPr="00AE7E6B" w:rsidRDefault="00272930" w:rsidP="00272930">
      <w:pPr>
        <w:pStyle w:val="a4"/>
        <w:adjustRightInd w:val="0"/>
        <w:snapToGrid w:val="0"/>
        <w:spacing w:line="300" w:lineRule="auto"/>
        <w:ind w:left="420" w:hangingChars="200" w:hanging="420"/>
        <w:rPr>
          <w:rFonts w:ascii="Times New Roman" w:hAnsi="Times New Roman" w:cs="Times New Roman"/>
          <w:highlight w:val="yellow"/>
        </w:rPr>
      </w:pPr>
      <w:r w:rsidRPr="00AE7E6B">
        <w:rPr>
          <w:rFonts w:ascii="Times New Roman" w:hAnsi="Times New Roman" w:cs="Times New Roman"/>
          <w:highlight w:val="yellow"/>
        </w:rPr>
        <w:t xml:space="preserve">Tommasini, A. (1998, October 27). Master teachers whose artistry glows in private. </w:t>
      </w:r>
      <w:r w:rsidRPr="00AE7E6B">
        <w:rPr>
          <w:rFonts w:ascii="Times New Roman" w:hAnsi="Times New Roman" w:cs="Times New Roman"/>
          <w:i/>
          <w:iCs/>
          <w:highlight w:val="yellow"/>
        </w:rPr>
        <w:t>New York Times</w:t>
      </w:r>
      <w:r w:rsidRPr="00AE7E6B">
        <w:rPr>
          <w:rFonts w:ascii="Times New Roman" w:hAnsi="Times New Roman" w:cs="Times New Roman"/>
          <w:highlight w:val="yellow"/>
        </w:rPr>
        <w:t xml:space="preserve">, p. B2. </w:t>
      </w:r>
      <w:r w:rsidRPr="00AE7E6B">
        <w:rPr>
          <w:rStyle w:val="a5"/>
          <w:rFonts w:ascii="Times New Roman" w:hAnsi="Times New Roman" w:cs="Times New Roman"/>
          <w:highlight w:val="yellow"/>
        </w:rPr>
        <w:commentReference w:id="49"/>
      </w:r>
    </w:p>
    <w:p w14:paraId="1AF4AEC8" w14:textId="77777777" w:rsidR="00272930" w:rsidRPr="00AE7E6B" w:rsidRDefault="00272930" w:rsidP="00272930">
      <w:pPr>
        <w:pStyle w:val="a4"/>
        <w:adjustRightInd w:val="0"/>
        <w:snapToGrid w:val="0"/>
        <w:spacing w:line="300" w:lineRule="auto"/>
        <w:ind w:left="420" w:hangingChars="200" w:hanging="420"/>
        <w:rPr>
          <w:rFonts w:ascii="Times New Roman" w:hAnsi="Times New Roman" w:cs="Times New Roman"/>
          <w:highlight w:val="yellow"/>
        </w:rPr>
      </w:pPr>
      <w:r w:rsidRPr="00AE7E6B">
        <w:rPr>
          <w:rFonts w:ascii="Times New Roman" w:hAnsi="Times New Roman" w:cs="Times New Roman"/>
          <w:highlight w:val="yellow"/>
        </w:rPr>
        <w:t xml:space="preserve">Thompson, L. (1988). Social perception in negotiation. Unpublished doctoral dissertation, Northwestern University, Evanston, IL. </w:t>
      </w:r>
      <w:r w:rsidRPr="00AE7E6B">
        <w:rPr>
          <w:rStyle w:val="a5"/>
          <w:rFonts w:ascii="Times New Roman" w:hAnsi="Times New Roman" w:cs="Times New Roman"/>
          <w:highlight w:val="yellow"/>
        </w:rPr>
        <w:commentReference w:id="50"/>
      </w:r>
    </w:p>
    <w:p w14:paraId="37E1F65D" w14:textId="77777777" w:rsidR="00272930" w:rsidRDefault="00272930" w:rsidP="00272930">
      <w:pPr>
        <w:pStyle w:val="a4"/>
        <w:adjustRightInd w:val="0"/>
        <w:snapToGrid w:val="0"/>
        <w:spacing w:line="300" w:lineRule="auto"/>
        <w:ind w:left="420" w:hangingChars="200" w:hanging="420"/>
        <w:rPr>
          <w:rFonts w:ascii="Times New Roman" w:hAnsi="Times New Roman" w:cs="Times New Roman"/>
        </w:rPr>
      </w:pPr>
      <w:r w:rsidRPr="00AE7E6B">
        <w:rPr>
          <w:rFonts w:ascii="Times New Roman" w:hAnsi="Times New Roman" w:cs="Times New Roman"/>
          <w:highlight w:val="yellow"/>
        </w:rPr>
        <w:t xml:space="preserve">Tulving, E., &amp; Schacter, D. L. (1990). Priming and human memory systems. </w:t>
      </w:r>
      <w:r w:rsidRPr="00AE7E6B">
        <w:rPr>
          <w:rFonts w:ascii="Times New Roman" w:hAnsi="Times New Roman" w:cs="Times New Roman"/>
          <w:i/>
          <w:iCs/>
          <w:highlight w:val="yellow"/>
        </w:rPr>
        <w:t>Science, 247</w:t>
      </w:r>
      <w:r w:rsidRPr="00AE7E6B">
        <w:rPr>
          <w:rFonts w:ascii="Times New Roman" w:hAnsi="Times New Roman" w:cs="Times New Roman"/>
          <w:highlight w:val="yellow"/>
        </w:rPr>
        <w:t xml:space="preserve">, 301-305. </w:t>
      </w:r>
      <w:r w:rsidRPr="00AE7E6B">
        <w:rPr>
          <w:rStyle w:val="a5"/>
          <w:rFonts w:ascii="Times New Roman" w:hAnsi="Times New Roman" w:cs="Times New Roman"/>
          <w:highlight w:val="yellow"/>
        </w:rPr>
        <w:commentReference w:id="51"/>
      </w:r>
    </w:p>
    <w:p w14:paraId="72B5211A" w14:textId="77777777" w:rsidR="00272930" w:rsidRPr="009056DF" w:rsidRDefault="00272930"/>
    <w:sectPr w:rsidR="00272930" w:rsidRPr="009056DF" w:rsidSect="00967F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User" w:date="2015-12-14T10:12:00Z" w:initials="U">
    <w:p w14:paraId="33E3D719" w14:textId="77777777" w:rsidR="000D1100" w:rsidRDefault="000D1100" w:rsidP="00AB3122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标题</w:t>
      </w:r>
    </w:p>
    <w:p w14:paraId="46BFA263" w14:textId="77777777" w:rsidR="000D1100" w:rsidRDefault="000D1100" w:rsidP="00AB3122">
      <w:pPr>
        <w:pStyle w:val="a6"/>
      </w:pPr>
      <w:r>
        <w:rPr>
          <w:rFonts w:cs="宋体" w:hint="eastAsia"/>
        </w:rPr>
        <w:t>文献顺序：中文在前，英文在后；按作者姓氏字母顺序排列</w:t>
      </w:r>
      <w:r w:rsidR="00785F5D">
        <w:rPr>
          <w:rFonts w:cs="宋体" w:hint="eastAsia"/>
        </w:rPr>
        <w:t>；两端</w:t>
      </w:r>
      <w:r w:rsidR="00597392">
        <w:rPr>
          <w:rFonts w:cs="宋体" w:hint="eastAsia"/>
        </w:rPr>
        <w:t>对齐；悬挂缩进</w:t>
      </w:r>
      <w:r w:rsidR="00597392">
        <w:rPr>
          <w:rFonts w:cs="宋体" w:hint="eastAsia"/>
        </w:rPr>
        <w:t>2</w:t>
      </w:r>
      <w:r w:rsidR="00597392">
        <w:rPr>
          <w:rFonts w:cs="宋体" w:hint="eastAsia"/>
        </w:rPr>
        <w:t>字符</w:t>
      </w:r>
    </w:p>
  </w:comment>
  <w:comment w:id="1" w:author="User" w:date="2015-12-08T16:23:00Z" w:initials="U">
    <w:p w14:paraId="40C594AB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中文硕博论文</w:t>
      </w:r>
    </w:p>
  </w:comment>
  <w:comment w:id="2" w:author="User" w:date="2015-12-08T16:23:00Z" w:initials="U">
    <w:p w14:paraId="76E542C1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中文专著</w:t>
      </w:r>
    </w:p>
  </w:comment>
  <w:comment w:id="3" w:author="User" w:date="1940-10-22T04:44:00Z" w:initials="U">
    <w:p w14:paraId="543ECFC3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中文专著，两位作者</w:t>
      </w:r>
    </w:p>
  </w:comment>
  <w:comment w:id="4" w:author="User" w:date="2015-10-14T11:19:00Z" w:initials="U">
    <w:p w14:paraId="08B54A2E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中文期刊论文</w:t>
      </w:r>
    </w:p>
  </w:comment>
  <w:comment w:id="5" w:author="User" w:date="2015-10-14T11:23:00Z" w:initials="U">
    <w:p w14:paraId="2DEB6E20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中文论文集论文</w:t>
      </w:r>
    </w:p>
  </w:comment>
  <w:comment w:id="6" w:author="User" w:date="2015-10-14T11:27:00Z" w:initials="U">
    <w:p w14:paraId="3BEC89EE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期刊论文</w:t>
      </w:r>
    </w:p>
  </w:comment>
  <w:comment w:id="7" w:author="User" w:date="2015-10-14T11:24:00Z" w:initials="U">
    <w:p w14:paraId="7C745429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无作者报纸文章</w:t>
      </w:r>
    </w:p>
  </w:comment>
  <w:comment w:id="8" w:author="User" w:date="2015-10-14T11:23:00Z" w:initials="U">
    <w:p w14:paraId="15CDADE5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编著</w:t>
      </w:r>
    </w:p>
  </w:comment>
  <w:comment w:id="9" w:author="User" w:date="2015-10-14T11:24:00Z" w:initials="U">
    <w:p w14:paraId="0E94ED8E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杂志文章</w:t>
      </w:r>
    </w:p>
  </w:comment>
  <w:comment w:id="10" w:author="User" w:date="2015-10-14T11:24:00Z" w:initials="U">
    <w:p w14:paraId="026A1F61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论文集文章</w:t>
      </w:r>
    </w:p>
  </w:comment>
  <w:comment w:id="11" w:author="User" w:date="2015-10-14T11:24:00Z" w:initials="U">
    <w:p w14:paraId="3C4287F5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网络期刊文章</w:t>
      </w:r>
    </w:p>
  </w:comment>
  <w:comment w:id="12" w:author="User" w:date="2015-10-14T11:25:00Z" w:initials="U">
    <w:p w14:paraId="5F6692ED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专著</w:t>
      </w:r>
    </w:p>
  </w:comment>
  <w:comment w:id="13" w:author="User" w:date="2015-10-14T11:25:00Z" w:initials="U">
    <w:p w14:paraId="7D1F8588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无作者专著</w:t>
      </w:r>
    </w:p>
  </w:comment>
  <w:comment w:id="14" w:author="User" w:date="2015-12-07T12:43:00Z" w:initials="U">
    <w:p w14:paraId="3D52A0C7" w14:textId="77777777" w:rsidR="000D1100" w:rsidRDefault="000D1100" w:rsidP="00990AA4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报纸文章</w:t>
      </w:r>
    </w:p>
  </w:comment>
  <w:comment w:id="15" w:author="User" w:date="2015-12-07T12:38:00Z" w:initials="U">
    <w:p w14:paraId="25EEBB33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硕博论文</w:t>
      </w:r>
    </w:p>
  </w:comment>
  <w:comment w:id="16" w:author="User" w:date="1940-10-22T11:44:00Z" w:initials="U">
    <w:p w14:paraId="52906340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期刊论文，总卷号</w:t>
      </w:r>
    </w:p>
  </w:comment>
  <w:comment w:id="17" w:author="User" w:date="2015-12-14T10:13:00Z" w:initials="U">
    <w:p w14:paraId="083C7248" w14:textId="77777777" w:rsidR="000D1100" w:rsidRDefault="000D1100" w:rsidP="00AB3122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标题</w:t>
      </w:r>
    </w:p>
    <w:p w14:paraId="11F8FA71" w14:textId="77777777" w:rsidR="000D1100" w:rsidRDefault="000D1100" w:rsidP="00AB3122">
      <w:pPr>
        <w:pStyle w:val="a6"/>
      </w:pPr>
      <w:r>
        <w:rPr>
          <w:rFonts w:cs="宋体" w:hint="eastAsia"/>
        </w:rPr>
        <w:t>文献顺序：中文在前，英文在后；按作者姓氏字母顺序排列</w:t>
      </w:r>
      <w:r w:rsidR="00785F5D">
        <w:rPr>
          <w:rFonts w:cs="宋体" w:hint="eastAsia"/>
        </w:rPr>
        <w:t>；两端对齐；悬挂缩进</w:t>
      </w:r>
      <w:r w:rsidR="00785F5D">
        <w:rPr>
          <w:rFonts w:cs="宋体" w:hint="eastAsia"/>
        </w:rPr>
        <w:t>2</w:t>
      </w:r>
      <w:r w:rsidR="00785F5D">
        <w:rPr>
          <w:rFonts w:cs="宋体" w:hint="eastAsia"/>
        </w:rPr>
        <w:t>字符</w:t>
      </w:r>
    </w:p>
  </w:comment>
  <w:comment w:id="18" w:author="User" w:date="2015-12-08T16:24:00Z" w:initials="U">
    <w:p w14:paraId="17AC8311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中文专著</w:t>
      </w:r>
    </w:p>
  </w:comment>
  <w:comment w:id="19" w:author="User" w:date="2015-12-08T16:24:00Z" w:initials="U">
    <w:p w14:paraId="502CD7A0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中文硕博论文</w:t>
      </w:r>
    </w:p>
  </w:comment>
  <w:comment w:id="20" w:author="User" w:date="2015-10-14T11:13:00Z" w:initials="U">
    <w:p w14:paraId="6358F4A8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中文期刊论文</w:t>
      </w:r>
    </w:p>
  </w:comment>
  <w:comment w:id="21" w:author="User" w:date="2015-10-14T11:13:00Z" w:initials="U">
    <w:p w14:paraId="66AEC192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期刊论文，两位作者</w:t>
      </w:r>
    </w:p>
  </w:comment>
  <w:comment w:id="22" w:author="User" w:date="2015-10-14T11:14:00Z" w:initials="U">
    <w:p w14:paraId="5944F77F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网络文章</w:t>
      </w:r>
    </w:p>
  </w:comment>
  <w:comment w:id="23" w:author="User" w:date="2015-10-14T11:14:00Z" w:initials="U">
    <w:p w14:paraId="45D7ADD6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无作者报纸文章</w:t>
      </w:r>
    </w:p>
  </w:comment>
  <w:comment w:id="24" w:author="User" w:date="2015-10-14T11:14:00Z" w:initials="U">
    <w:p w14:paraId="7E34B764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专著</w:t>
      </w:r>
    </w:p>
  </w:comment>
  <w:comment w:id="25" w:author="User" w:date="2015-10-14T11:15:00Z" w:initials="U">
    <w:p w14:paraId="476C7090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再印刷专著</w:t>
      </w:r>
    </w:p>
  </w:comment>
  <w:comment w:id="26" w:author="User" w:date="2015-10-14T11:16:00Z" w:initials="U">
    <w:p w14:paraId="26271A42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同一作者文献</w:t>
      </w:r>
    </w:p>
  </w:comment>
  <w:comment w:id="27" w:author="User" w:date="2015-10-14T11:16:00Z" w:initials="U">
    <w:p w14:paraId="45271691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论文集论文</w:t>
      </w:r>
    </w:p>
  </w:comment>
  <w:comment w:id="28" w:author="User" w:date="2015-10-14T11:16:00Z" w:initials="U">
    <w:p w14:paraId="0799822F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无作者专著</w:t>
      </w:r>
    </w:p>
  </w:comment>
  <w:comment w:id="29" w:author="User" w:date="2015-12-07T12:30:00Z" w:initials="U">
    <w:p w14:paraId="2723FFD2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硕博论文</w:t>
      </w:r>
    </w:p>
  </w:comment>
  <w:comment w:id="30" w:author="User" w:date="2015-10-14T11:17:00Z" w:initials="U">
    <w:p w14:paraId="2B19DE5A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编著</w:t>
      </w:r>
    </w:p>
  </w:comment>
  <w:comment w:id="31" w:author="User" w:date="2015-10-14T11:17:00Z" w:initials="U">
    <w:p w14:paraId="1A73EBFA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杂志文章</w:t>
      </w:r>
    </w:p>
  </w:comment>
  <w:comment w:id="32" w:author="User" w:date="2015-10-14T11:18:00Z" w:initials="U">
    <w:p w14:paraId="6C30A205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期刊论文，三位作者</w:t>
      </w:r>
    </w:p>
  </w:comment>
  <w:comment w:id="33" w:author="User" w:date="2015-10-14T11:18:00Z" w:initials="U">
    <w:p w14:paraId="20C48F9B" w14:textId="77777777" w:rsidR="000D1100" w:rsidRDefault="000D110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报纸文章</w:t>
      </w:r>
    </w:p>
  </w:comment>
  <w:comment w:id="34" w:author="User" w:date="2015-12-14T10:12:00Z" w:initials="U">
    <w:p w14:paraId="2FC5F577" w14:textId="77777777" w:rsidR="00272930" w:rsidRDefault="00272930" w:rsidP="0027293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标题</w:t>
      </w:r>
    </w:p>
    <w:p w14:paraId="5866ACFF" w14:textId="77777777" w:rsidR="00272930" w:rsidRPr="008F3E6E" w:rsidRDefault="00272930" w:rsidP="00272930">
      <w:pPr>
        <w:pStyle w:val="a6"/>
        <w:rPr>
          <w:color w:val="FF0000"/>
        </w:rPr>
      </w:pPr>
      <w:r>
        <w:rPr>
          <w:rFonts w:cs="宋体" w:hint="eastAsia"/>
        </w:rPr>
        <w:t>文献顺序：中文在前，英文在后；按作者姓氏字母顺序排列；两段对齐；悬挂缩进</w:t>
      </w:r>
      <w:r>
        <w:rPr>
          <w:rFonts w:cs="宋体" w:hint="eastAsia"/>
        </w:rPr>
        <w:t>2</w:t>
      </w:r>
      <w:r>
        <w:rPr>
          <w:rFonts w:cs="宋体" w:hint="eastAsia"/>
        </w:rPr>
        <w:t>字符；</w:t>
      </w:r>
      <w:r w:rsidRPr="008F3E6E">
        <w:rPr>
          <w:rFonts w:cs="宋体" w:hint="eastAsia"/>
          <w:b/>
          <w:color w:val="FF0000"/>
        </w:rPr>
        <w:t>中文作者无需拼音</w:t>
      </w:r>
    </w:p>
  </w:comment>
  <w:comment w:id="35" w:author="User" w:date="2015-12-13T15:31:00Z" w:initials="U">
    <w:p w14:paraId="76079983" w14:textId="77777777" w:rsidR="00272930" w:rsidRDefault="00272930" w:rsidP="0027293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中文硕博论文</w:t>
      </w:r>
    </w:p>
  </w:comment>
  <w:comment w:id="36" w:author="User" w:date="2015-12-13T15:31:00Z" w:initials="U">
    <w:p w14:paraId="1C991F7E" w14:textId="77777777" w:rsidR="00272930" w:rsidRDefault="00272930" w:rsidP="0027293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中文专著</w:t>
      </w:r>
    </w:p>
  </w:comment>
  <w:comment w:id="37" w:author="User" w:date="2015-12-13T15:31:00Z" w:initials="U">
    <w:p w14:paraId="3959E3A4" w14:textId="77777777" w:rsidR="00272930" w:rsidRDefault="00272930" w:rsidP="0027293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中文专著，两位作者</w:t>
      </w:r>
    </w:p>
  </w:comment>
  <w:comment w:id="38" w:author="User" w:date="2015-12-13T15:31:00Z" w:initials="U">
    <w:p w14:paraId="487ECD44" w14:textId="77777777" w:rsidR="00272930" w:rsidRDefault="00272930" w:rsidP="0027293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中文期刊论文</w:t>
      </w:r>
    </w:p>
  </w:comment>
  <w:comment w:id="39" w:author="User" w:date="2015-12-13T15:31:00Z" w:initials="U">
    <w:p w14:paraId="43957681" w14:textId="77777777" w:rsidR="00272930" w:rsidRDefault="00272930" w:rsidP="0027293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中文论文集论文</w:t>
      </w:r>
    </w:p>
  </w:comment>
  <w:comment w:id="40" w:author="User" w:date="2015-12-13T15:31:00Z" w:initials="U">
    <w:p w14:paraId="57F013AB" w14:textId="77777777" w:rsidR="00272930" w:rsidRDefault="00272930" w:rsidP="0027293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期刊论文</w:t>
      </w:r>
    </w:p>
  </w:comment>
  <w:comment w:id="41" w:author="User" w:date="2015-12-13T15:31:00Z" w:initials="U">
    <w:p w14:paraId="302F7B09" w14:textId="77777777" w:rsidR="00272930" w:rsidRDefault="00272930" w:rsidP="0027293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无作者报纸文章</w:t>
      </w:r>
    </w:p>
  </w:comment>
  <w:comment w:id="42" w:author="User" w:date="2015-12-13T15:31:00Z" w:initials="U">
    <w:p w14:paraId="288FE209" w14:textId="77777777" w:rsidR="00272930" w:rsidRDefault="00272930" w:rsidP="0027293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编著</w:t>
      </w:r>
    </w:p>
  </w:comment>
  <w:comment w:id="43" w:author="User" w:date="2015-12-13T15:31:00Z" w:initials="U">
    <w:p w14:paraId="32DF3DF9" w14:textId="77777777" w:rsidR="00272930" w:rsidRDefault="00272930" w:rsidP="0027293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杂志文章</w:t>
      </w:r>
    </w:p>
  </w:comment>
  <w:comment w:id="45" w:author="User" w:date="2015-12-13T15:31:00Z" w:initials="U">
    <w:p w14:paraId="395956F8" w14:textId="77777777" w:rsidR="00272930" w:rsidRDefault="00272930" w:rsidP="0027293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论文集文章</w:t>
      </w:r>
    </w:p>
  </w:comment>
  <w:comment w:id="46" w:author="User" w:date="2015-12-13T15:31:00Z" w:initials="U">
    <w:p w14:paraId="336A35F2" w14:textId="77777777" w:rsidR="00272930" w:rsidRDefault="00272930" w:rsidP="0027293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网络期刊文章</w:t>
      </w:r>
    </w:p>
  </w:comment>
  <w:comment w:id="47" w:author="User" w:date="2015-12-13T15:31:00Z" w:initials="U">
    <w:p w14:paraId="0CA45431" w14:textId="77777777" w:rsidR="00272930" w:rsidRDefault="00272930" w:rsidP="0027293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专著</w:t>
      </w:r>
    </w:p>
  </w:comment>
  <w:comment w:id="48" w:author="User" w:date="2015-12-13T15:31:00Z" w:initials="U">
    <w:p w14:paraId="173E9606" w14:textId="77777777" w:rsidR="00272930" w:rsidRDefault="00272930" w:rsidP="0027293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无作者专著</w:t>
      </w:r>
    </w:p>
  </w:comment>
  <w:comment w:id="49" w:author="User" w:date="2015-12-13T15:31:00Z" w:initials="U">
    <w:p w14:paraId="570E1CD3" w14:textId="77777777" w:rsidR="00272930" w:rsidRDefault="00272930" w:rsidP="0027293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报纸文章</w:t>
      </w:r>
    </w:p>
  </w:comment>
  <w:comment w:id="50" w:author="User" w:date="2015-12-13T15:31:00Z" w:initials="U">
    <w:p w14:paraId="5374B0C7" w14:textId="77777777" w:rsidR="00272930" w:rsidRDefault="00272930" w:rsidP="0027293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硕博论文</w:t>
      </w:r>
    </w:p>
  </w:comment>
  <w:comment w:id="51" w:author="User" w:date="2015-12-13T15:31:00Z" w:initials="U">
    <w:p w14:paraId="3EAEB23C" w14:textId="77777777" w:rsidR="00272930" w:rsidRDefault="00272930" w:rsidP="00272930">
      <w:pPr>
        <w:pStyle w:val="a6"/>
      </w:pPr>
      <w:r>
        <w:rPr>
          <w:rStyle w:val="a5"/>
        </w:rPr>
        <w:annotationRef/>
      </w:r>
      <w:r>
        <w:rPr>
          <w:rFonts w:cs="宋体" w:hint="eastAsia"/>
        </w:rPr>
        <w:t>期刊论文，总卷号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BFA263" w15:done="0"/>
  <w15:commentEx w15:paraId="40C594AB" w15:done="0"/>
  <w15:commentEx w15:paraId="76E542C1" w15:done="0"/>
  <w15:commentEx w15:paraId="543ECFC3" w15:done="0"/>
  <w15:commentEx w15:paraId="08B54A2E" w15:done="0"/>
  <w15:commentEx w15:paraId="2DEB6E20" w15:done="0"/>
  <w15:commentEx w15:paraId="3BEC89EE" w15:done="0"/>
  <w15:commentEx w15:paraId="7C745429" w15:done="0"/>
  <w15:commentEx w15:paraId="15CDADE5" w15:done="0"/>
  <w15:commentEx w15:paraId="0E94ED8E" w15:done="0"/>
  <w15:commentEx w15:paraId="026A1F61" w15:done="0"/>
  <w15:commentEx w15:paraId="3C4287F5" w15:done="0"/>
  <w15:commentEx w15:paraId="5F6692ED" w15:done="0"/>
  <w15:commentEx w15:paraId="7D1F8588" w15:done="0"/>
  <w15:commentEx w15:paraId="3D52A0C7" w15:done="0"/>
  <w15:commentEx w15:paraId="25EEBB33" w15:done="0"/>
  <w15:commentEx w15:paraId="52906340" w15:done="0"/>
  <w15:commentEx w15:paraId="11F8FA71" w15:done="0"/>
  <w15:commentEx w15:paraId="17AC8311" w15:done="0"/>
  <w15:commentEx w15:paraId="502CD7A0" w15:done="0"/>
  <w15:commentEx w15:paraId="6358F4A8" w15:done="0"/>
  <w15:commentEx w15:paraId="66AEC192" w15:done="0"/>
  <w15:commentEx w15:paraId="5944F77F" w15:done="0"/>
  <w15:commentEx w15:paraId="45D7ADD6" w15:done="0"/>
  <w15:commentEx w15:paraId="7E34B764" w15:done="0"/>
  <w15:commentEx w15:paraId="476C7090" w15:done="0"/>
  <w15:commentEx w15:paraId="26271A42" w15:done="0"/>
  <w15:commentEx w15:paraId="45271691" w15:done="0"/>
  <w15:commentEx w15:paraId="0799822F" w15:done="0"/>
  <w15:commentEx w15:paraId="2723FFD2" w15:done="0"/>
  <w15:commentEx w15:paraId="2B19DE5A" w15:done="0"/>
  <w15:commentEx w15:paraId="1A73EBFA" w15:done="0"/>
  <w15:commentEx w15:paraId="6C30A205" w15:done="0"/>
  <w15:commentEx w15:paraId="20C48F9B" w15:done="0"/>
  <w15:commentEx w15:paraId="5866ACFF" w15:done="0"/>
  <w15:commentEx w15:paraId="76079983" w15:done="0"/>
  <w15:commentEx w15:paraId="1C991F7E" w15:done="0"/>
  <w15:commentEx w15:paraId="3959E3A4" w15:done="0"/>
  <w15:commentEx w15:paraId="487ECD44" w15:done="0"/>
  <w15:commentEx w15:paraId="43957681" w15:done="0"/>
  <w15:commentEx w15:paraId="57F013AB" w15:done="0"/>
  <w15:commentEx w15:paraId="302F7B09" w15:done="0"/>
  <w15:commentEx w15:paraId="288FE209" w15:done="0"/>
  <w15:commentEx w15:paraId="32DF3DF9" w15:done="0"/>
  <w15:commentEx w15:paraId="395956F8" w15:done="0"/>
  <w15:commentEx w15:paraId="336A35F2" w15:done="0"/>
  <w15:commentEx w15:paraId="0CA45431" w15:done="0"/>
  <w15:commentEx w15:paraId="173E9606" w15:done="0"/>
  <w15:commentEx w15:paraId="570E1CD3" w15:done="0"/>
  <w15:commentEx w15:paraId="5374B0C7" w15:done="0"/>
  <w15:commentEx w15:paraId="3EAEB23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208C15" w14:textId="77777777" w:rsidR="005A2EEA" w:rsidRDefault="005A2EEA" w:rsidP="00F144E4">
      <w:r>
        <w:separator/>
      </w:r>
    </w:p>
  </w:endnote>
  <w:endnote w:type="continuationSeparator" w:id="0">
    <w:p w14:paraId="3353AC0B" w14:textId="77777777" w:rsidR="005A2EEA" w:rsidRDefault="005A2EEA" w:rsidP="00F14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9AA40" w14:textId="77777777" w:rsidR="005A2EEA" w:rsidRDefault="005A2EEA" w:rsidP="00F144E4">
      <w:r>
        <w:separator/>
      </w:r>
    </w:p>
  </w:footnote>
  <w:footnote w:type="continuationSeparator" w:id="0">
    <w:p w14:paraId="2067B84B" w14:textId="77777777" w:rsidR="005A2EEA" w:rsidRDefault="005A2EEA" w:rsidP="00F14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B0AB6DA"/>
    <w:lvl w:ilvl="0">
      <w:numFmt w:val="bullet"/>
      <w:lvlText w:val="*"/>
      <w:lvlJc w:val="left"/>
    </w:lvl>
  </w:abstractNum>
  <w:abstractNum w:abstractNumId="1">
    <w:nsid w:val="0DAE08E6"/>
    <w:multiLevelType w:val="hybridMultilevel"/>
    <w:tmpl w:val="1CFA1FB2"/>
    <w:lvl w:ilvl="0" w:tplc="78946BBE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 w:tplc="C194F048">
      <w:start w:val="1"/>
      <w:numFmt w:val="bullet"/>
      <w:lvlText w:val="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 w:tplc="A92EF0D6">
      <w:start w:val="1"/>
      <w:numFmt w:val="bullet"/>
      <w:lvlText w:val="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FD5AF2E2">
      <w:start w:val="1"/>
      <w:numFmt w:val="bullet"/>
      <w:lvlText w:val="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5DBEB50A">
      <w:start w:val="1"/>
      <w:numFmt w:val="bullet"/>
      <w:lvlText w:val="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ED569A9E">
      <w:start w:val="1"/>
      <w:numFmt w:val="bullet"/>
      <w:lvlText w:val="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4CF6EE16">
      <w:start w:val="1"/>
      <w:numFmt w:val="bullet"/>
      <w:lvlText w:val="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58BECA80">
      <w:start w:val="1"/>
      <w:numFmt w:val="bullet"/>
      <w:lvlText w:val="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3BEA0FA4">
      <w:start w:val="1"/>
      <w:numFmt w:val="bullet"/>
      <w:lvlText w:val="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2">
    <w:nsid w:val="0E26721F"/>
    <w:multiLevelType w:val="hybridMultilevel"/>
    <w:tmpl w:val="CCAEA926"/>
    <w:lvl w:ilvl="0" w:tplc="8DB6EC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3B97F9B"/>
    <w:multiLevelType w:val="hybridMultilevel"/>
    <w:tmpl w:val="8610793C"/>
    <w:lvl w:ilvl="0" w:tplc="5748FC36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75B3741"/>
    <w:multiLevelType w:val="hybridMultilevel"/>
    <w:tmpl w:val="FC502078"/>
    <w:lvl w:ilvl="0" w:tplc="33A6B6B4">
      <w:start w:val="1"/>
      <w:numFmt w:val="decimal"/>
      <w:lvlText w:val="[%1]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numFmt w:val="bullet"/>
        <w:lvlText w:val=""/>
        <w:legacy w:legacy="1" w:legacySpace="0" w:legacyIndent="0"/>
        <w:lvlJc w:val="left"/>
        <w:rPr>
          <w:rFonts w:ascii="Wingdings 2" w:hAnsi="Wingdings 2" w:cs="Wingdings 2" w:hint="default"/>
          <w:sz w:val="24"/>
          <w:szCs w:val="24"/>
        </w:rPr>
      </w:lvl>
    </w:lvlOverride>
  </w:num>
  <w:num w:numId="4">
    <w:abstractNumId w:val="0"/>
    <w:lvlOverride w:ilvl="0">
      <w:lvl w:ilvl="0">
        <w:numFmt w:val="bullet"/>
        <w:lvlText w:val=""/>
        <w:legacy w:legacy="1" w:legacySpace="0" w:legacyIndent="0"/>
        <w:lvlJc w:val="left"/>
        <w:rPr>
          <w:rFonts w:ascii="Wingdings 2" w:hAnsi="Wingdings 2" w:cs="Wingdings 2" w:hint="default"/>
          <w:sz w:val="27"/>
          <w:szCs w:val="27"/>
        </w:rPr>
      </w:lvl>
    </w:lvlOverride>
  </w:num>
  <w:num w:numId="5">
    <w:abstractNumId w:val="0"/>
    <w:lvlOverride w:ilvl="0">
      <w:lvl w:ilvl="0">
        <w:numFmt w:val="bullet"/>
        <w:lvlText w:val=""/>
        <w:legacy w:legacy="1" w:legacySpace="0" w:legacyIndent="0"/>
        <w:lvlJc w:val="left"/>
        <w:rPr>
          <w:rFonts w:ascii="Wingdings 2" w:hAnsi="Wingdings 2" w:cs="Wingdings 2" w:hint="default"/>
          <w:sz w:val="21"/>
          <w:szCs w:val="21"/>
        </w:rPr>
      </w:lvl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1E74"/>
    <w:rsid w:val="00017712"/>
    <w:rsid w:val="00027975"/>
    <w:rsid w:val="00076058"/>
    <w:rsid w:val="00091B8F"/>
    <w:rsid w:val="00095618"/>
    <w:rsid w:val="000D1100"/>
    <w:rsid w:val="00127355"/>
    <w:rsid w:val="00143B97"/>
    <w:rsid w:val="0015795A"/>
    <w:rsid w:val="001613FC"/>
    <w:rsid w:val="00166082"/>
    <w:rsid w:val="001739FE"/>
    <w:rsid w:val="001A0C2E"/>
    <w:rsid w:val="001D7C6B"/>
    <w:rsid w:val="00260082"/>
    <w:rsid w:val="00272930"/>
    <w:rsid w:val="00280225"/>
    <w:rsid w:val="002A7BA2"/>
    <w:rsid w:val="002C1870"/>
    <w:rsid w:val="002F3A45"/>
    <w:rsid w:val="002F3A5E"/>
    <w:rsid w:val="002F5132"/>
    <w:rsid w:val="003746E9"/>
    <w:rsid w:val="003B726B"/>
    <w:rsid w:val="003D2F5F"/>
    <w:rsid w:val="003D5328"/>
    <w:rsid w:val="00422C81"/>
    <w:rsid w:val="00474F15"/>
    <w:rsid w:val="00480273"/>
    <w:rsid w:val="005350E9"/>
    <w:rsid w:val="00541D5A"/>
    <w:rsid w:val="00571B7B"/>
    <w:rsid w:val="0057368D"/>
    <w:rsid w:val="005924F2"/>
    <w:rsid w:val="00593F5D"/>
    <w:rsid w:val="00597392"/>
    <w:rsid w:val="005A2EEA"/>
    <w:rsid w:val="005B2730"/>
    <w:rsid w:val="0062556F"/>
    <w:rsid w:val="00642143"/>
    <w:rsid w:val="00655E15"/>
    <w:rsid w:val="006576E7"/>
    <w:rsid w:val="00685E52"/>
    <w:rsid w:val="00692106"/>
    <w:rsid w:val="00695B91"/>
    <w:rsid w:val="006D7F59"/>
    <w:rsid w:val="00727DFF"/>
    <w:rsid w:val="00767BF2"/>
    <w:rsid w:val="00785F5D"/>
    <w:rsid w:val="00794DB4"/>
    <w:rsid w:val="007B0F4B"/>
    <w:rsid w:val="007C4467"/>
    <w:rsid w:val="007D6EC2"/>
    <w:rsid w:val="007F7BCC"/>
    <w:rsid w:val="00800802"/>
    <w:rsid w:val="008071C7"/>
    <w:rsid w:val="008146E4"/>
    <w:rsid w:val="008A153B"/>
    <w:rsid w:val="008A20AB"/>
    <w:rsid w:val="008F3E6E"/>
    <w:rsid w:val="009056DF"/>
    <w:rsid w:val="00967F5E"/>
    <w:rsid w:val="00984F70"/>
    <w:rsid w:val="00990AA4"/>
    <w:rsid w:val="00991E74"/>
    <w:rsid w:val="009D5AFE"/>
    <w:rsid w:val="009E1E31"/>
    <w:rsid w:val="00A0544A"/>
    <w:rsid w:val="00A774E8"/>
    <w:rsid w:val="00A836E4"/>
    <w:rsid w:val="00AB3122"/>
    <w:rsid w:val="00AD2998"/>
    <w:rsid w:val="00AE7E6B"/>
    <w:rsid w:val="00B136B3"/>
    <w:rsid w:val="00B425B9"/>
    <w:rsid w:val="00B507A6"/>
    <w:rsid w:val="00B8466C"/>
    <w:rsid w:val="00BE5137"/>
    <w:rsid w:val="00C45671"/>
    <w:rsid w:val="00C47DF4"/>
    <w:rsid w:val="00D11CF7"/>
    <w:rsid w:val="00D13415"/>
    <w:rsid w:val="00D5413F"/>
    <w:rsid w:val="00D62FAB"/>
    <w:rsid w:val="00D80D5E"/>
    <w:rsid w:val="00DB07F9"/>
    <w:rsid w:val="00DB3E5A"/>
    <w:rsid w:val="00E145D1"/>
    <w:rsid w:val="00E231FF"/>
    <w:rsid w:val="00E42606"/>
    <w:rsid w:val="00E462B1"/>
    <w:rsid w:val="00E53BF1"/>
    <w:rsid w:val="00EB050A"/>
    <w:rsid w:val="00F144E4"/>
    <w:rsid w:val="00F8240F"/>
    <w:rsid w:val="00FE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31F63C"/>
  <w15:docId w15:val="{90C0B63D-A04C-4EB4-A7C0-E7ECD66C8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930"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locked/>
    <w:rsid w:val="007C4467"/>
    <w:pPr>
      <w:autoSpaceDE w:val="0"/>
      <w:autoSpaceDN w:val="0"/>
      <w:adjustRightInd w:val="0"/>
      <w:ind w:left="270" w:hanging="270"/>
      <w:jc w:val="left"/>
      <w:outlineLvl w:val="1"/>
    </w:pPr>
    <w:rPr>
      <w:rFonts w:ascii="Arial" w:hAnsi="Arial" w:cs="Arial"/>
      <w:kern w:val="0"/>
      <w:sz w:val="32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semiHidden/>
    <w:locked/>
    <w:rsid w:val="0062556F"/>
    <w:rPr>
      <w:rFonts w:ascii="Cambria" w:eastAsia="宋体" w:hAnsi="Cambria" w:cs="Cambria"/>
      <w:b/>
      <w:bCs/>
      <w:sz w:val="32"/>
      <w:szCs w:val="32"/>
    </w:rPr>
  </w:style>
  <w:style w:type="paragraph" w:styleId="a3">
    <w:name w:val="Balloon Text"/>
    <w:basedOn w:val="a"/>
    <w:link w:val="Char"/>
    <w:uiPriority w:val="99"/>
    <w:semiHidden/>
    <w:rsid w:val="009D5AFE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3D2F5F"/>
    <w:rPr>
      <w:sz w:val="2"/>
      <w:szCs w:val="2"/>
    </w:rPr>
  </w:style>
  <w:style w:type="paragraph" w:styleId="a4">
    <w:name w:val="Plain Text"/>
    <w:basedOn w:val="a"/>
    <w:link w:val="Char0"/>
    <w:uiPriority w:val="99"/>
    <w:rsid w:val="00991E74"/>
    <w:rPr>
      <w:rFonts w:ascii="宋体" w:hAnsi="Courier New" w:cs="宋体"/>
    </w:rPr>
  </w:style>
  <w:style w:type="character" w:customStyle="1" w:styleId="Char0">
    <w:name w:val="纯文本 Char"/>
    <w:link w:val="a4"/>
    <w:uiPriority w:val="99"/>
    <w:locked/>
    <w:rsid w:val="00991E74"/>
    <w:rPr>
      <w:rFonts w:ascii="宋体" w:eastAsia="宋体" w:hAnsi="Courier New" w:cs="宋体"/>
      <w:sz w:val="20"/>
      <w:szCs w:val="20"/>
    </w:rPr>
  </w:style>
  <w:style w:type="character" w:styleId="a5">
    <w:name w:val="annotation reference"/>
    <w:uiPriority w:val="99"/>
    <w:semiHidden/>
    <w:rsid w:val="00017712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rsid w:val="00017712"/>
    <w:pPr>
      <w:jc w:val="left"/>
    </w:pPr>
  </w:style>
  <w:style w:type="character" w:customStyle="1" w:styleId="Char1">
    <w:name w:val="批注文字 Char"/>
    <w:link w:val="a6"/>
    <w:uiPriority w:val="99"/>
    <w:semiHidden/>
    <w:locked/>
    <w:rsid w:val="00076058"/>
    <w:rPr>
      <w:sz w:val="21"/>
      <w:szCs w:val="21"/>
    </w:rPr>
  </w:style>
  <w:style w:type="paragraph" w:styleId="a7">
    <w:name w:val="annotation subject"/>
    <w:basedOn w:val="a6"/>
    <w:next w:val="a6"/>
    <w:link w:val="Char2"/>
    <w:uiPriority w:val="99"/>
    <w:semiHidden/>
    <w:rsid w:val="00017712"/>
    <w:rPr>
      <w:b/>
      <w:bCs/>
    </w:rPr>
  </w:style>
  <w:style w:type="character" w:customStyle="1" w:styleId="Char2">
    <w:name w:val="批注主题 Char"/>
    <w:link w:val="a7"/>
    <w:uiPriority w:val="99"/>
    <w:semiHidden/>
    <w:locked/>
    <w:rsid w:val="00076058"/>
    <w:rPr>
      <w:b/>
      <w:bCs/>
      <w:sz w:val="21"/>
      <w:szCs w:val="21"/>
    </w:rPr>
  </w:style>
  <w:style w:type="character" w:styleId="a8">
    <w:name w:val="Hyperlink"/>
    <w:uiPriority w:val="99"/>
    <w:rsid w:val="002F3A5E"/>
    <w:rPr>
      <w:color w:val="0000FF"/>
      <w:u w:val="single"/>
    </w:rPr>
  </w:style>
  <w:style w:type="paragraph" w:styleId="a9">
    <w:name w:val="header"/>
    <w:basedOn w:val="a"/>
    <w:link w:val="Char3"/>
    <w:uiPriority w:val="99"/>
    <w:semiHidden/>
    <w:rsid w:val="00F144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link w:val="a9"/>
    <w:uiPriority w:val="99"/>
    <w:semiHidden/>
    <w:locked/>
    <w:rsid w:val="00F144E4"/>
    <w:rPr>
      <w:sz w:val="18"/>
      <w:szCs w:val="18"/>
    </w:rPr>
  </w:style>
  <w:style w:type="paragraph" w:styleId="aa">
    <w:name w:val="footer"/>
    <w:basedOn w:val="a"/>
    <w:link w:val="Char4"/>
    <w:uiPriority w:val="99"/>
    <w:semiHidden/>
    <w:rsid w:val="00F144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link w:val="aa"/>
    <w:uiPriority w:val="99"/>
    <w:semiHidden/>
    <w:locked/>
    <w:rsid w:val="00F144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02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2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02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02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02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2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02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02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738</Words>
  <Characters>4208</Characters>
  <Application>Microsoft Office Word</Application>
  <DocSecurity>0</DocSecurity>
  <Lines>35</Lines>
  <Paragraphs>9</Paragraphs>
  <ScaleCrop>false</ScaleCrop>
  <Company>Microsoft</Company>
  <LinksUpToDate>false</LinksUpToDate>
  <CharactersWithSpaces>4937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(APA format)</dc:title>
  <dc:subject/>
  <dc:creator>Qianjun</dc:creator>
  <cp:keywords/>
  <dc:description/>
  <cp:lastModifiedBy>崔启亮</cp:lastModifiedBy>
  <cp:revision>29</cp:revision>
  <dcterms:created xsi:type="dcterms:W3CDTF">2015-10-13T09:26:00Z</dcterms:created>
  <dcterms:modified xsi:type="dcterms:W3CDTF">2017-02-06T09:50:00Z</dcterms:modified>
</cp:coreProperties>
</file>