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02CCB">
      <w:pPr>
        <w:rPr>
          <w:b/>
          <w:bCs/>
        </w:rPr>
      </w:pPr>
      <w:bookmarkStart w:id="1" w:name="_GoBack"/>
      <w:r>
        <w:rPr>
          <w:rFonts w:hint="eastAsia"/>
          <w:b/>
          <w:bCs/>
        </w:rPr>
        <w:t>附录：学业奖学金评分细则</w:t>
      </w:r>
    </w:p>
    <w:bookmarkEnd w:id="1"/>
    <w:p w14:paraId="569B5891">
      <w:pPr>
        <w:spacing w:line="312" w:lineRule="auto"/>
        <w:ind w:firstLine="440" w:firstLineChars="200"/>
      </w:pPr>
      <w:r>
        <w:rPr>
          <w:rFonts w:hint="eastAsia"/>
        </w:rPr>
        <w:t>一、学业奖学金总</w:t>
      </w:r>
      <w:r>
        <w:t>成绩依据评定学年内的课程成绩、科研成果、社会工作和获奖附加分等方面进行综合</w:t>
      </w:r>
      <w:r>
        <w:rPr>
          <w:rFonts w:hint="eastAsia"/>
        </w:rPr>
        <w:t>得出</w:t>
      </w:r>
      <w:r>
        <w:t>，</w:t>
      </w:r>
      <w:r>
        <w:rPr>
          <w:rFonts w:hint="eastAsia"/>
        </w:rPr>
        <w:t>参评成果及证明材料等取得时间为：2025年9月1日至2026年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31</w:t>
      </w:r>
      <w:r>
        <w:rPr>
          <w:rFonts w:hint="eastAsia"/>
        </w:rPr>
        <w:t>日</w:t>
      </w:r>
      <w:r>
        <w:t>。具体计算公式为：</w:t>
      </w:r>
    </w:p>
    <w:p w14:paraId="024220A8">
      <w:r>
        <w:rPr>
          <w:rFonts w:hint="eastAsia"/>
        </w:rPr>
        <w:t>学业奖学金总成绩</w:t>
      </w:r>
      <w:r>
        <w:t>=课业成绩</w:t>
      </w:r>
      <w:r>
        <w:rPr>
          <w:rFonts w:hint="eastAsia"/>
        </w:rPr>
        <w:t>平均分</w:t>
      </w:r>
      <w:r>
        <w:t>*0.5+科研成果分值*0.3+社会工作分值*0.2+附加分</w:t>
      </w:r>
    </w:p>
    <w:p w14:paraId="2DA16A33">
      <w:r>
        <w:rPr>
          <w:rFonts w:hint="eastAsia"/>
        </w:rPr>
        <w:t>二</w:t>
      </w:r>
      <w:r>
        <w:t>、各指标得分计算规则</w:t>
      </w:r>
    </w:p>
    <w:p w14:paraId="31BBE9EA">
      <w:pPr>
        <w:spacing w:line="312" w:lineRule="auto"/>
      </w:pPr>
      <w:r>
        <w:t>1、课业成绩</w:t>
      </w:r>
      <w:r>
        <w:rPr>
          <w:rFonts w:hint="eastAsia"/>
        </w:rPr>
        <w:t>平均分</w:t>
      </w:r>
      <w:r>
        <w:t xml:space="preserve">为评定学年内研究生本人所有修读课程成绩的算数平均分，由学院科研秘书提供。 </w:t>
      </w:r>
    </w:p>
    <w:p w14:paraId="521F5F8D">
      <w:pPr>
        <w:spacing w:line="312" w:lineRule="auto"/>
      </w:pPr>
      <w:r>
        <w:t>2、科研成果</w:t>
      </w:r>
    </w:p>
    <w:p w14:paraId="41C1EB76">
      <w:pPr>
        <w:spacing w:line="312" w:lineRule="auto"/>
        <w:ind w:firstLine="440" w:firstLineChars="200"/>
      </w:pPr>
      <w:r>
        <w:t>科研得分为评定学年内正式署名的学术发表、科研项目、科研获奖、学术交流等分数的总和</w:t>
      </w:r>
      <w:r>
        <w:rPr>
          <w:rFonts w:hint="eastAsia"/>
        </w:rPr>
        <w:t>，论文、著作、项目等以学校科研系统</w:t>
      </w:r>
      <w:r>
        <w:rPr>
          <w:rFonts w:hint="eastAsia"/>
          <w:lang w:val="en-US" w:eastAsia="zh-CN"/>
        </w:rPr>
        <w:t>通过</w:t>
      </w:r>
      <w:r>
        <w:rPr>
          <w:rFonts w:hint="eastAsia"/>
        </w:rPr>
        <w:t>结果</w:t>
      </w:r>
      <w:r>
        <w:rPr>
          <w:rFonts w:hint="eastAsia"/>
          <w:lang w:val="en-US" w:eastAsia="zh-CN"/>
        </w:rPr>
        <w:t>或通过成果的名单</w:t>
      </w:r>
      <w:r>
        <w:rPr>
          <w:rFonts w:hint="eastAsia"/>
        </w:rPr>
        <w:t>为准，研究生院项目以结项证书或中期考核结果等为准</w:t>
      </w:r>
      <w:r>
        <w:t xml:space="preserve">。科研成果计分按《附件1：科学研究工作业绩计量表》中1-6部分分值的2倍赋分，其中发表C级论文按4倍分值赋分、B级以上论文按8倍分值赋分，第7-8部分按原分值赋分，所有成果分值可累计。 </w:t>
      </w:r>
    </w:p>
    <w:p w14:paraId="76E327FB">
      <w:pPr>
        <w:spacing w:line="312" w:lineRule="auto"/>
      </w:pPr>
      <w:r>
        <w:t>3、社会工作</w:t>
      </w:r>
    </w:p>
    <w:p w14:paraId="525AACF6">
      <w:r>
        <w:t>① 在校期间参加学校组织的运动会、团体操、乒羽篮比赛、一二·九歌咏比赛、唯音乐比赛3分/次，参加学院组织的讲座等活动1.5分/次，累积不超过12分</w:t>
      </w:r>
      <w:r>
        <w:rPr>
          <w:rFonts w:hint="eastAsia"/>
        </w:rPr>
        <w:t>，须提供科研记录手册盖章页照片或学院出具的证明材料；</w:t>
      </w:r>
    </w:p>
    <w:p w14:paraId="640242C0">
      <w:r>
        <w:t>② 在校期间参加志愿服务活动，校级以上志愿服务3 分/次；院级志愿服务1.5分/次，累积不超过5分</w:t>
      </w:r>
      <w:r>
        <w:rPr>
          <w:rFonts w:hint="eastAsia"/>
        </w:rPr>
        <w:t>，须提供志愿时长截图或志愿服务证书或学院出具的证明材料；</w:t>
      </w:r>
    </w:p>
    <w:p w14:paraId="1AF38720">
      <w:pPr>
        <w:rPr>
          <w:rFonts w:hint="eastAsia"/>
        </w:rPr>
      </w:pPr>
      <w:r>
        <w:t>③ 在校期间，参加学校组织的无偿献血者3分/次，分数不累积</w:t>
      </w:r>
      <w:r>
        <w:rPr>
          <w:rFonts w:hint="eastAsia"/>
        </w:rPr>
        <w:t>，须提供献血证明或学院出具的证明材料；</w:t>
      </w:r>
    </w:p>
    <w:p w14:paraId="3AE996AF">
      <w:pPr>
        <w:rPr>
          <w:rFonts w:hint="eastAsia"/>
        </w:rPr>
      </w:pPr>
      <w:r>
        <w:t>④ 学年内获评优秀三助的记1分，分数不累积</w:t>
      </w:r>
      <w:r>
        <w:rPr>
          <w:rFonts w:hint="eastAsia"/>
        </w:rPr>
        <w:t>，须提供研究生系统截图。</w:t>
      </w:r>
    </w:p>
    <w:p w14:paraId="02236FE7">
      <w:r>
        <w:t>⑤ 校、院级研究生会会主席，校团委各部副部长以上学生干部，学生党支部副书记、分团委副书记5分；</w:t>
      </w:r>
    </w:p>
    <w:p w14:paraId="6A4A2FF0">
      <w:r>
        <w:t>⑥ 校、院级研究生会副主席，各类正式注册成立的学生社团负责人，班导生记4分； ⑦ 各班班长、团支部书记3分；</w:t>
      </w:r>
    </w:p>
    <w:p w14:paraId="01647B74">
      <w:pPr>
        <w:rPr>
          <w:rFonts w:hint="eastAsia"/>
        </w:rPr>
      </w:pPr>
      <w:r>
        <w:t>⑧ 其他班委会委员、</w:t>
      </w:r>
      <w:bookmarkStart w:id="0" w:name="OLE_LINK3"/>
      <w:r>
        <w:t>团支部委员</w:t>
      </w:r>
      <w:bookmarkEnd w:id="0"/>
      <w:r>
        <w:t>以上各类学生干部，1.5 分；</w:t>
      </w:r>
    </w:p>
    <w:p w14:paraId="731A2814">
      <w:r>
        <w:t xml:space="preserve">⑨ 党支部委员具体分值由支部考核确定； </w:t>
      </w:r>
    </w:p>
    <w:p w14:paraId="1B8AD6C0">
      <w:r>
        <w:t xml:space="preserve">⑩ 院研会部长、干事，1-3分，具体分值由研会主席团考核确定； </w:t>
      </w:r>
    </w:p>
    <w:p w14:paraId="67297A3E">
      <w:pPr>
        <w:spacing w:line="312" w:lineRule="auto"/>
        <w:ind w:firstLine="440" w:firstLineChars="200"/>
      </w:pPr>
      <w:r>
        <w:t>担任⑤-⑩各类学生干部职务任期须满一届，且此项成绩不累加，以最高分值为准。</w:t>
      </w:r>
      <w:r>
        <w:rPr>
          <w:rFonts w:hint="eastAsia"/>
        </w:rPr>
        <w:t>班长、团支书以上学生干部由学院统一出具证明，其他班委、</w:t>
      </w:r>
      <w:r>
        <w:t>团支部委员</w:t>
      </w:r>
      <w:r>
        <w:rPr>
          <w:rFonts w:hint="eastAsia"/>
        </w:rPr>
        <w:t>由班长或团支书出具相关证明材料。</w:t>
      </w:r>
    </w:p>
    <w:p w14:paraId="3F0CADF8">
      <w:r>
        <w:t>4、附加分</w:t>
      </w:r>
    </w:p>
    <w:p w14:paraId="6B306A27">
      <w:r>
        <w:t xml:space="preserve"> ⑴ 参加比赛、成果评比获奖以加盖公章</w:t>
      </w:r>
      <w:r>
        <w:rPr>
          <w:rFonts w:hint="eastAsia"/>
        </w:rPr>
        <w:t>（红章）</w:t>
      </w:r>
      <w:r>
        <w:t>的获奖证书为准，参赛证书不计分。计分标准如下，竞赛分级目录详见附件2：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659"/>
        <w:gridCol w:w="1659"/>
        <w:gridCol w:w="1659"/>
        <w:gridCol w:w="1660"/>
      </w:tblGrid>
      <w:tr w14:paraId="7C3B8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</w:tcPr>
          <w:p w14:paraId="0D2ECB1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级别</w:t>
            </w:r>
          </w:p>
        </w:tc>
        <w:tc>
          <w:tcPr>
            <w:tcW w:w="1659" w:type="dxa"/>
          </w:tcPr>
          <w:p w14:paraId="57320952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一等奖</w:t>
            </w:r>
          </w:p>
        </w:tc>
        <w:tc>
          <w:tcPr>
            <w:tcW w:w="1659" w:type="dxa"/>
          </w:tcPr>
          <w:p w14:paraId="359C7212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二等奖</w:t>
            </w:r>
          </w:p>
        </w:tc>
        <w:tc>
          <w:tcPr>
            <w:tcW w:w="1659" w:type="dxa"/>
          </w:tcPr>
          <w:p w14:paraId="4DD0E9DD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三等奖</w:t>
            </w:r>
          </w:p>
        </w:tc>
        <w:tc>
          <w:tcPr>
            <w:tcW w:w="1660" w:type="dxa"/>
          </w:tcPr>
          <w:p w14:paraId="62A8AE81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优秀奖</w:t>
            </w:r>
          </w:p>
        </w:tc>
      </w:tr>
      <w:tr w14:paraId="37177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</w:tcPr>
          <w:p w14:paraId="12E881A3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全国（A）</w:t>
            </w:r>
          </w:p>
        </w:tc>
        <w:tc>
          <w:tcPr>
            <w:tcW w:w="1659" w:type="dxa"/>
          </w:tcPr>
          <w:p w14:paraId="7CC1FC5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659" w:type="dxa"/>
          </w:tcPr>
          <w:p w14:paraId="38FA834D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659" w:type="dxa"/>
          </w:tcPr>
          <w:p w14:paraId="7D8BF7D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660" w:type="dxa"/>
          </w:tcPr>
          <w:p w14:paraId="7DAED46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</w:tr>
      <w:tr w14:paraId="510ED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</w:tcPr>
          <w:p w14:paraId="1B64D95F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市级（B\C）</w:t>
            </w:r>
          </w:p>
        </w:tc>
        <w:tc>
          <w:tcPr>
            <w:tcW w:w="1659" w:type="dxa"/>
          </w:tcPr>
          <w:p w14:paraId="06F3CF6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659" w:type="dxa"/>
          </w:tcPr>
          <w:p w14:paraId="52687D9B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659" w:type="dxa"/>
          </w:tcPr>
          <w:p w14:paraId="0DA77F53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660" w:type="dxa"/>
          </w:tcPr>
          <w:p w14:paraId="6DCC48B9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45811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</w:tcPr>
          <w:p w14:paraId="422F735F">
            <w:pPr>
              <w:spacing w:after="0" w:line="240" w:lineRule="auto"/>
              <w:jc w:val="center"/>
              <w:rPr>
                <w:rFonts w:hint="eastAsia"/>
              </w:rPr>
            </w:pPr>
            <w:r>
              <w:t>校级(D)</w:t>
            </w:r>
          </w:p>
        </w:tc>
        <w:tc>
          <w:tcPr>
            <w:tcW w:w="1659" w:type="dxa"/>
          </w:tcPr>
          <w:p w14:paraId="3169EA2A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659" w:type="dxa"/>
          </w:tcPr>
          <w:p w14:paraId="47492141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659" w:type="dxa"/>
          </w:tcPr>
          <w:p w14:paraId="5B8D85D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660" w:type="dxa"/>
          </w:tcPr>
          <w:p w14:paraId="5F54710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0.7</w:t>
            </w:r>
          </w:p>
        </w:tc>
      </w:tr>
      <w:tr w14:paraId="39BBF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</w:tcPr>
          <w:p w14:paraId="4AB6C2C9">
            <w:pPr>
              <w:spacing w:after="0" w:line="240" w:lineRule="auto"/>
              <w:jc w:val="center"/>
              <w:rPr>
                <w:rFonts w:hint="eastAsia"/>
              </w:rPr>
            </w:pPr>
            <w:r>
              <w:t>院级(E)</w:t>
            </w:r>
          </w:p>
        </w:tc>
        <w:tc>
          <w:tcPr>
            <w:tcW w:w="1659" w:type="dxa"/>
          </w:tcPr>
          <w:p w14:paraId="605B794D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659" w:type="dxa"/>
          </w:tcPr>
          <w:p w14:paraId="30496879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659" w:type="dxa"/>
          </w:tcPr>
          <w:p w14:paraId="0B39BA3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0.7</w:t>
            </w:r>
          </w:p>
        </w:tc>
        <w:tc>
          <w:tcPr>
            <w:tcW w:w="1660" w:type="dxa"/>
          </w:tcPr>
          <w:p w14:paraId="40A94B56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0.3</w:t>
            </w:r>
          </w:p>
        </w:tc>
      </w:tr>
    </w:tbl>
    <w:p w14:paraId="75FC0A6C">
      <w:pPr>
        <w:spacing w:line="312" w:lineRule="auto"/>
        <w:rPr>
          <w:b/>
          <w:bCs/>
        </w:rPr>
      </w:pPr>
      <w:r>
        <w:rPr>
          <w:rFonts w:hint="eastAsia"/>
          <w:b/>
          <w:bCs/>
        </w:rPr>
        <w:t>特别说明：</w:t>
      </w:r>
    </w:p>
    <w:p w14:paraId="7498D736">
      <w:r>
        <w:t xml:space="preserve">1、一人参加同一项竞赛获多项奖的按最高项计分一次； </w:t>
      </w:r>
    </w:p>
    <w:p w14:paraId="5AD103F1">
      <w:r>
        <w:t>2、一项成果由多人共同完成的，署名第一的按相应级别加分，其余成员降一级加分； 3、所获奖项中如出现特等奖的按一等奖加分，一等奖则按二等奖加分，以此类推； 4、A\B\C级竞赛的校级初赛获奖，均按校级（D）加分；</w:t>
      </w:r>
    </w:p>
    <w:p w14:paraId="44A6FDBC">
      <w:r>
        <w:t>5、参加CATTI考试且通过笔译/口译二级以上的加4分</w:t>
      </w:r>
      <w:r>
        <w:rPr>
          <w:rFonts w:hint="eastAsia"/>
        </w:rPr>
        <w:t>，分数可累计</w:t>
      </w:r>
      <w:r>
        <w:t>；</w:t>
      </w:r>
    </w:p>
    <w:p w14:paraId="08609470">
      <w:r>
        <w:t>6、</w:t>
      </w:r>
      <w:r>
        <w:rPr>
          <w:rFonts w:hint="eastAsia"/>
        </w:rPr>
        <w:t>不在《</w:t>
      </w:r>
      <w:r>
        <w:t>竞赛分级目录</w:t>
      </w:r>
      <w:r>
        <w:rPr>
          <w:rFonts w:hint="eastAsia"/>
        </w:rPr>
        <w:t>》中的获奖，如证书盖章单位为“学会、协会、委员会” 等均按院级（E）加分；</w:t>
      </w:r>
    </w:p>
    <w:p w14:paraId="2D8A967F">
      <w:r>
        <w:rPr>
          <w:rFonts w:hint="eastAsia"/>
        </w:rPr>
        <w:t>7、新生学业奖学金获奖证书不加分；</w:t>
      </w:r>
    </w:p>
    <w:p w14:paraId="404206D2">
      <w:r>
        <w:rPr>
          <w:rFonts w:hint="eastAsia"/>
        </w:rPr>
        <w:t>8、</w:t>
      </w:r>
      <w:r>
        <w:t>本</w:t>
      </w:r>
      <w:r>
        <w:rPr>
          <w:rFonts w:hint="eastAsia"/>
        </w:rPr>
        <w:t>通知中</w:t>
      </w:r>
      <w:r>
        <w:t>未能涵盖的符合专业发展和学科建设的学科竞赛项目，须经</w:t>
      </w:r>
      <w:r>
        <w:rPr>
          <w:rFonts w:hint="eastAsia"/>
        </w:rPr>
        <w:t>委员会</w:t>
      </w:r>
      <w:r>
        <w:t>认定是否给予加分。</w:t>
      </w:r>
    </w:p>
    <w:p w14:paraId="118D5C4A">
      <w:r>
        <w:t xml:space="preserve">⑵ </w:t>
      </w:r>
      <w:r>
        <w:rPr>
          <w:rFonts w:hint="eastAsia"/>
        </w:rPr>
        <w:t>获各级</w:t>
      </w:r>
      <w:r>
        <w:t>荣誉称号按如下标准加分</w:t>
      </w:r>
      <w:r>
        <w:rPr>
          <w:rFonts w:hint="eastAsia"/>
        </w:rPr>
        <w:t>，须提供授予单位加盖公章（红章）的获奖证书</w:t>
      </w:r>
      <w:r>
        <w:t>：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659"/>
        <w:gridCol w:w="1659"/>
        <w:gridCol w:w="1659"/>
        <w:gridCol w:w="1660"/>
      </w:tblGrid>
      <w:tr w14:paraId="71AE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</w:tcPr>
          <w:p w14:paraId="5F7E659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级别</w:t>
            </w:r>
          </w:p>
        </w:tc>
        <w:tc>
          <w:tcPr>
            <w:tcW w:w="1659" w:type="dxa"/>
          </w:tcPr>
          <w:p w14:paraId="0F0CF2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全国</w:t>
            </w:r>
          </w:p>
        </w:tc>
        <w:tc>
          <w:tcPr>
            <w:tcW w:w="1659" w:type="dxa"/>
          </w:tcPr>
          <w:p w14:paraId="7EB9667D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市级</w:t>
            </w:r>
          </w:p>
        </w:tc>
        <w:tc>
          <w:tcPr>
            <w:tcW w:w="1659" w:type="dxa"/>
          </w:tcPr>
          <w:p w14:paraId="299DD1C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校级</w:t>
            </w:r>
          </w:p>
        </w:tc>
        <w:tc>
          <w:tcPr>
            <w:tcW w:w="1660" w:type="dxa"/>
          </w:tcPr>
          <w:p w14:paraId="2685AF9D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院级</w:t>
            </w:r>
          </w:p>
        </w:tc>
      </w:tr>
      <w:tr w14:paraId="3D299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</w:tcPr>
          <w:p w14:paraId="5BA9F9C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分数</w:t>
            </w:r>
          </w:p>
        </w:tc>
        <w:tc>
          <w:tcPr>
            <w:tcW w:w="1659" w:type="dxa"/>
          </w:tcPr>
          <w:p w14:paraId="22DFC62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659" w:type="dxa"/>
          </w:tcPr>
          <w:p w14:paraId="7DC24406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659" w:type="dxa"/>
          </w:tcPr>
          <w:p w14:paraId="20B8834E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660" w:type="dxa"/>
          </w:tcPr>
          <w:p w14:paraId="61921B2E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</w:tbl>
    <w:p w14:paraId="533C8B77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2ZGMxMzQ4ZjA0NGQxODI1YTRhYjUwOGRlMzc0ZWUifQ=="/>
  </w:docVars>
  <w:rsids>
    <w:rsidRoot w:val="00BA36D9"/>
    <w:rsid w:val="001307E7"/>
    <w:rsid w:val="001E350E"/>
    <w:rsid w:val="002028ED"/>
    <w:rsid w:val="00263B5E"/>
    <w:rsid w:val="0027728A"/>
    <w:rsid w:val="00304A68"/>
    <w:rsid w:val="003C5546"/>
    <w:rsid w:val="003F77A1"/>
    <w:rsid w:val="00495792"/>
    <w:rsid w:val="00497746"/>
    <w:rsid w:val="005221F4"/>
    <w:rsid w:val="00567586"/>
    <w:rsid w:val="00621ECD"/>
    <w:rsid w:val="006D74A8"/>
    <w:rsid w:val="00742BF2"/>
    <w:rsid w:val="00745F80"/>
    <w:rsid w:val="008852B5"/>
    <w:rsid w:val="00927B4F"/>
    <w:rsid w:val="009A7DDB"/>
    <w:rsid w:val="009E51DC"/>
    <w:rsid w:val="00A10725"/>
    <w:rsid w:val="00A37F9E"/>
    <w:rsid w:val="00A92D8A"/>
    <w:rsid w:val="00AF37E1"/>
    <w:rsid w:val="00B34D5F"/>
    <w:rsid w:val="00BA36D9"/>
    <w:rsid w:val="00BF487B"/>
    <w:rsid w:val="00C921FC"/>
    <w:rsid w:val="00CB2294"/>
    <w:rsid w:val="00CD29A3"/>
    <w:rsid w:val="00DA19C8"/>
    <w:rsid w:val="00E01FF7"/>
    <w:rsid w:val="00E075A4"/>
    <w:rsid w:val="00F776AB"/>
    <w:rsid w:val="2056614B"/>
    <w:rsid w:val="28994B2A"/>
    <w:rsid w:val="2D9E2DF9"/>
    <w:rsid w:val="2DAF16D7"/>
    <w:rsid w:val="4CC628B9"/>
    <w:rsid w:val="4DAE4682"/>
    <w:rsid w:val="6ECB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2939</Words>
  <Characters>3046</Characters>
  <Lines>22</Lines>
  <Paragraphs>6</Paragraphs>
  <TotalTime>290</TotalTime>
  <ScaleCrop>false</ScaleCrop>
  <LinksUpToDate>false</LinksUpToDate>
  <CharactersWithSpaces>3071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2026-10-11T07:16:00Z</dcterms:created>
  <dc:creator>wy</dc:creator>
  <cp:lastModifiedBy>荏苒时光</cp:lastModifiedBy>
  <cp:lastPrinted>2026-10-12T05:15:00Z</cp:lastPrinted>
  <dcterms:modified xsi:type="dcterms:W3CDTF">2026-10-12T05:58:39Z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7EF113F20BE74C1FA59C361B46DC6F82_13</vt:lpwstr>
  </property>
  <property fmtid="{D5CDD505-2E9C-101B-9397-08002B2CF9AE}" pid="4" name="KSOTemplateDocerSaveRecord">
    <vt:lpwstr>eyJoZGlkIjoiMzVlMmFlZGYzNWIxMDBiY2I2NzdjOWJhOGNjZTllMmMiLCJ1c2VySWQiOiI1NTMyMzQxODYifQ==</vt:lpwstr>
  </property>
</Properties>
</file>